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0D" w:rsidRPr="002D026E" w:rsidRDefault="002D026E" w:rsidP="002D026E">
      <w:pPr>
        <w:jc w:val="right"/>
        <w:rPr>
          <w:sz w:val="18"/>
          <w:szCs w:val="18"/>
        </w:rPr>
      </w:pPr>
      <w:r w:rsidRPr="002D026E">
        <w:rPr>
          <w:rFonts w:hint="eastAsia"/>
          <w:sz w:val="18"/>
          <w:szCs w:val="18"/>
        </w:rPr>
        <w:t>（様式</w:t>
      </w:r>
      <w:r w:rsidRPr="002D026E">
        <w:rPr>
          <w:rFonts w:hint="eastAsia"/>
          <w:sz w:val="18"/>
          <w:szCs w:val="18"/>
        </w:rPr>
        <w:t>1-</w:t>
      </w:r>
      <w:r w:rsidR="00272FC0">
        <w:rPr>
          <w:rFonts w:hint="eastAsia"/>
          <w:sz w:val="18"/>
          <w:szCs w:val="18"/>
        </w:rPr>
        <w:t>2</w:t>
      </w:r>
      <w:r w:rsidRPr="002D026E">
        <w:rPr>
          <w:rFonts w:hint="eastAsia"/>
          <w:sz w:val="18"/>
          <w:szCs w:val="18"/>
        </w:rPr>
        <w:t>）</w:t>
      </w:r>
    </w:p>
    <w:p w:rsidR="002D026E" w:rsidRDefault="00272FC0" w:rsidP="002D026E">
      <w:pPr>
        <w:jc w:val="center"/>
        <w:rPr>
          <w:rFonts w:ascii="ＭＳ Ｐゴシック" w:eastAsia="ＭＳ Ｐゴシック" w:hAnsi="ＭＳ Ｐゴシック" w:cs="ＭＳ Ｐゴシック"/>
          <w:b/>
          <w:bCs/>
          <w:kern w:val="0"/>
          <w:sz w:val="24"/>
          <w:szCs w:val="24"/>
        </w:rPr>
      </w:pPr>
      <w:r w:rsidRPr="00272FC0">
        <w:rPr>
          <w:rFonts w:ascii="ＭＳ Ｐゴシック" w:eastAsia="ＭＳ Ｐゴシック" w:hAnsi="ＭＳ Ｐゴシック" w:cs="ＭＳ Ｐゴシック" w:hint="eastAsia"/>
          <w:b/>
          <w:bCs/>
          <w:kern w:val="0"/>
          <w:sz w:val="24"/>
          <w:szCs w:val="24"/>
        </w:rPr>
        <w:t>20名以上の性同一性障害当事者の診療または判定会議での検討について記載して下さい．</w:t>
      </w:r>
    </w:p>
    <w:p w:rsidR="00272FC0" w:rsidRPr="00272FC0" w:rsidRDefault="00272FC0" w:rsidP="002D026E">
      <w:pPr>
        <w:jc w:val="center"/>
        <w:rPr>
          <w:rFonts w:ascii="ＭＳ Ｐゴシック" w:eastAsia="ＭＳ Ｐゴシック" w:hAnsi="ＭＳ Ｐゴシック" w:cs="ＭＳ Ｐゴシック"/>
          <w:b/>
          <w:bCs/>
          <w:kern w:val="0"/>
          <w:sz w:val="16"/>
          <w:szCs w:val="16"/>
        </w:rPr>
      </w:pPr>
    </w:p>
    <w:p w:rsidR="00272FC0" w:rsidRPr="00272FC0" w:rsidRDefault="00272FC0" w:rsidP="00272FC0">
      <w:pPr>
        <w:jc w:val="right"/>
        <w:rPr>
          <w:rFonts w:ascii="ＭＳ Ｐゴシック" w:eastAsia="ＭＳ Ｐゴシック" w:hAnsi="ＭＳ Ｐゴシック" w:cs="ＭＳ Ｐゴシック"/>
          <w:b/>
          <w:bCs/>
          <w:kern w:val="0"/>
          <w:sz w:val="24"/>
          <w:szCs w:val="24"/>
          <w:u w:val="single"/>
        </w:rPr>
      </w:pPr>
      <w:r w:rsidRPr="00272FC0">
        <w:rPr>
          <w:rFonts w:ascii="ＭＳ Ｐゴシック" w:eastAsia="ＭＳ Ｐゴシック" w:hAnsi="ＭＳ Ｐゴシック" w:cs="ＭＳ Ｐゴシック" w:hint="eastAsia"/>
          <w:b/>
          <w:bCs/>
          <w:kern w:val="0"/>
          <w:sz w:val="24"/>
          <w:szCs w:val="24"/>
        </w:rPr>
        <w:t>申請者氏名：</w:t>
      </w:r>
      <w:r w:rsidRPr="00272FC0">
        <w:rPr>
          <w:rFonts w:ascii="ＭＳ Ｐゴシック" w:eastAsia="ＭＳ Ｐゴシック" w:hAnsi="ＭＳ Ｐゴシック" w:cs="ＭＳ Ｐゴシック" w:hint="eastAsia"/>
          <w:b/>
          <w:bCs/>
          <w:kern w:val="0"/>
          <w:sz w:val="24"/>
          <w:szCs w:val="24"/>
          <w:u w:val="single"/>
        </w:rPr>
        <w:t xml:space="preserve">　　</w:t>
      </w:r>
      <w:r>
        <w:rPr>
          <w:rFonts w:ascii="ＭＳ Ｐゴシック" w:eastAsia="ＭＳ Ｐゴシック" w:hAnsi="ＭＳ Ｐゴシック" w:cs="ＭＳ Ｐゴシック" w:hint="eastAsia"/>
          <w:b/>
          <w:bCs/>
          <w:kern w:val="0"/>
          <w:sz w:val="24"/>
          <w:szCs w:val="24"/>
          <w:u w:val="single"/>
        </w:rPr>
        <w:t xml:space="preserve">　　　　</w:t>
      </w:r>
      <w:r w:rsidR="00062264">
        <w:rPr>
          <w:rFonts w:ascii="ＭＳ Ｐゴシック" w:eastAsia="ＭＳ Ｐゴシック" w:hAnsi="ＭＳ Ｐゴシック" w:cs="ＭＳ Ｐゴシック" w:hint="eastAsia"/>
          <w:b/>
          <w:bCs/>
          <w:kern w:val="0"/>
          <w:sz w:val="24"/>
          <w:szCs w:val="24"/>
          <w:u w:val="single"/>
        </w:rPr>
        <w:t xml:space="preserve">　　</w:t>
      </w:r>
      <w:r w:rsidRPr="00272FC0">
        <w:rPr>
          <w:rFonts w:ascii="ＭＳ Ｐゴシック" w:eastAsia="ＭＳ Ｐゴシック" w:hAnsi="ＭＳ Ｐゴシック" w:cs="ＭＳ Ｐゴシック" w:hint="eastAsia"/>
          <w:b/>
          <w:bCs/>
          <w:kern w:val="0"/>
          <w:sz w:val="24"/>
          <w:szCs w:val="24"/>
          <w:u w:val="single"/>
        </w:rPr>
        <w:t xml:space="preserve">　　　　　　　印</w:t>
      </w:r>
    </w:p>
    <w:p w:rsidR="002D026E" w:rsidRDefault="00272FC0" w:rsidP="00272FC0">
      <w:pPr>
        <w:jc w:val="left"/>
        <w:rPr>
          <w:rFonts w:ascii="ＭＳ Ｐゴシック" w:eastAsia="ＭＳ Ｐゴシック" w:hAnsi="ＭＳ Ｐゴシック" w:cs="ＭＳ Ｐゴシック"/>
          <w:bCs/>
          <w:kern w:val="0"/>
          <w:sz w:val="20"/>
          <w:szCs w:val="20"/>
        </w:rPr>
      </w:pPr>
      <w:r>
        <w:rPr>
          <w:rFonts w:ascii="ＭＳ Ｐゴシック" w:eastAsia="ＭＳ Ｐゴシック" w:hAnsi="ＭＳ Ｐゴシック" w:cs="ＭＳ Ｐゴシック" w:hint="eastAsia"/>
          <w:bCs/>
          <w:kern w:val="0"/>
          <w:sz w:val="20"/>
          <w:szCs w:val="20"/>
        </w:rPr>
        <w:t>症例件数</w:t>
      </w:r>
    </w:p>
    <w:tbl>
      <w:tblPr>
        <w:tblStyle w:val="a3"/>
        <w:tblW w:w="5000" w:type="pct"/>
        <w:tblLook w:val="04A0" w:firstRow="1" w:lastRow="0" w:firstColumn="1" w:lastColumn="0" w:noHBand="0" w:noVBand="1"/>
      </w:tblPr>
      <w:tblGrid>
        <w:gridCol w:w="2093"/>
        <w:gridCol w:w="5812"/>
        <w:gridCol w:w="1949"/>
      </w:tblGrid>
      <w:tr w:rsidR="002D026E" w:rsidTr="00272FC0">
        <w:tc>
          <w:tcPr>
            <w:tcW w:w="1062" w:type="pct"/>
            <w:shd w:val="clear" w:color="auto" w:fill="BFBFBF" w:themeFill="background1" w:themeFillShade="BF"/>
            <w:vAlign w:val="center"/>
          </w:tcPr>
          <w:p w:rsidR="002D026E" w:rsidRDefault="00272FC0" w:rsidP="002D026E">
            <w:pPr>
              <w:rPr>
                <w:sz w:val="20"/>
                <w:szCs w:val="20"/>
              </w:rPr>
            </w:pPr>
            <w:r>
              <w:rPr>
                <w:rFonts w:hint="eastAsia"/>
                <w:sz w:val="20"/>
                <w:szCs w:val="20"/>
              </w:rPr>
              <w:t>診療日</w:t>
            </w:r>
          </w:p>
        </w:tc>
        <w:tc>
          <w:tcPr>
            <w:tcW w:w="2949" w:type="pct"/>
            <w:shd w:val="clear" w:color="auto" w:fill="BFBFBF" w:themeFill="background1" w:themeFillShade="BF"/>
            <w:vAlign w:val="center"/>
          </w:tcPr>
          <w:p w:rsidR="002D026E" w:rsidRDefault="00272FC0" w:rsidP="002D026E">
            <w:pPr>
              <w:jc w:val="center"/>
              <w:rPr>
                <w:sz w:val="20"/>
                <w:szCs w:val="20"/>
              </w:rPr>
            </w:pPr>
            <w:r>
              <w:rPr>
                <w:rFonts w:hint="eastAsia"/>
                <w:sz w:val="20"/>
                <w:szCs w:val="20"/>
              </w:rPr>
              <w:t>実施内容</w:t>
            </w:r>
          </w:p>
        </w:tc>
        <w:tc>
          <w:tcPr>
            <w:tcW w:w="989" w:type="pct"/>
            <w:shd w:val="clear" w:color="auto" w:fill="BFBFBF" w:themeFill="background1" w:themeFillShade="BF"/>
            <w:vAlign w:val="center"/>
          </w:tcPr>
          <w:p w:rsidR="002D026E" w:rsidRDefault="00272FC0" w:rsidP="002D026E">
            <w:pPr>
              <w:jc w:val="center"/>
              <w:rPr>
                <w:sz w:val="20"/>
                <w:szCs w:val="20"/>
              </w:rPr>
            </w:pPr>
            <w:r>
              <w:rPr>
                <w:rFonts w:hint="eastAsia"/>
                <w:sz w:val="20"/>
                <w:szCs w:val="20"/>
              </w:rPr>
              <w:t>患者イニシャル</w:t>
            </w:r>
          </w:p>
        </w:tc>
      </w:tr>
      <w:tr w:rsidR="002D026E" w:rsidTr="00272FC0">
        <w:tc>
          <w:tcPr>
            <w:tcW w:w="1062" w:type="pct"/>
            <w:shd w:val="clear" w:color="auto" w:fill="auto"/>
            <w:vAlign w:val="center"/>
          </w:tcPr>
          <w:p w:rsidR="002D026E" w:rsidRPr="00272FC0" w:rsidRDefault="00272FC0" w:rsidP="002D026E">
            <w:pPr>
              <w:rPr>
                <w:sz w:val="16"/>
                <w:szCs w:val="16"/>
              </w:rPr>
            </w:pPr>
            <w:r w:rsidRPr="00272FC0">
              <w:rPr>
                <w:rFonts w:hint="eastAsia"/>
                <w:sz w:val="16"/>
                <w:szCs w:val="16"/>
              </w:rPr>
              <w:t>（例）</w:t>
            </w:r>
            <w:r w:rsidRPr="00272FC0">
              <w:rPr>
                <w:rFonts w:hint="eastAsia"/>
                <w:sz w:val="16"/>
                <w:szCs w:val="16"/>
              </w:rPr>
              <w:t>2013</w:t>
            </w:r>
            <w:r w:rsidRPr="00272FC0">
              <w:rPr>
                <w:rFonts w:hint="eastAsia"/>
                <w:sz w:val="16"/>
                <w:szCs w:val="16"/>
              </w:rPr>
              <w:t>．</w:t>
            </w:r>
            <w:r w:rsidRPr="00272FC0">
              <w:rPr>
                <w:rFonts w:hint="eastAsia"/>
                <w:sz w:val="16"/>
                <w:szCs w:val="16"/>
              </w:rPr>
              <w:t>2</w:t>
            </w:r>
            <w:r w:rsidRPr="00272FC0">
              <w:rPr>
                <w:rFonts w:hint="eastAsia"/>
                <w:sz w:val="16"/>
                <w:szCs w:val="16"/>
              </w:rPr>
              <w:t>．</w:t>
            </w:r>
            <w:r w:rsidRPr="00272FC0">
              <w:rPr>
                <w:rFonts w:hint="eastAsia"/>
                <w:sz w:val="16"/>
                <w:szCs w:val="16"/>
              </w:rPr>
              <w:t>3</w:t>
            </w:r>
            <w:r w:rsidRPr="00272FC0">
              <w:rPr>
                <w:rFonts w:hint="eastAsia"/>
                <w:sz w:val="16"/>
                <w:szCs w:val="16"/>
              </w:rPr>
              <w:t>．初診</w:t>
            </w:r>
          </w:p>
        </w:tc>
        <w:tc>
          <w:tcPr>
            <w:tcW w:w="2949" w:type="pct"/>
            <w:shd w:val="clear" w:color="auto" w:fill="auto"/>
            <w:vAlign w:val="center"/>
          </w:tcPr>
          <w:p w:rsidR="002D026E" w:rsidRPr="00272FC0" w:rsidRDefault="00272FC0" w:rsidP="00272FC0">
            <w:pPr>
              <w:jc w:val="left"/>
              <w:rPr>
                <w:sz w:val="16"/>
                <w:szCs w:val="16"/>
              </w:rPr>
            </w:pPr>
            <w:r w:rsidRPr="00272FC0">
              <w:rPr>
                <w:rFonts w:hint="eastAsia"/>
                <w:sz w:val="16"/>
                <w:szCs w:val="16"/>
              </w:rPr>
              <w:t>27</w:t>
            </w:r>
            <w:r w:rsidRPr="00272FC0">
              <w:rPr>
                <w:rFonts w:hint="eastAsia"/>
                <w:sz w:val="16"/>
                <w:szCs w:val="16"/>
              </w:rPr>
              <w:t xml:space="preserve">歳　</w:t>
            </w:r>
            <w:r w:rsidRPr="00272FC0">
              <w:rPr>
                <w:rFonts w:hint="eastAsia"/>
                <w:sz w:val="16"/>
                <w:szCs w:val="16"/>
              </w:rPr>
              <w:t>FTM</w:t>
            </w:r>
            <w:r w:rsidRPr="00272FC0">
              <w:rPr>
                <w:rFonts w:hint="eastAsia"/>
                <w:sz w:val="16"/>
                <w:szCs w:val="16"/>
              </w:rPr>
              <w:t>症例　精神科診察，診断，生活支援助言</w:t>
            </w:r>
          </w:p>
        </w:tc>
        <w:tc>
          <w:tcPr>
            <w:tcW w:w="989" w:type="pct"/>
            <w:vAlign w:val="center"/>
          </w:tcPr>
          <w:p w:rsidR="002D026E" w:rsidRPr="00272FC0" w:rsidRDefault="00272FC0" w:rsidP="002D026E">
            <w:pPr>
              <w:jc w:val="center"/>
              <w:rPr>
                <w:sz w:val="16"/>
                <w:szCs w:val="16"/>
              </w:rPr>
            </w:pPr>
            <w:r w:rsidRPr="00272FC0">
              <w:rPr>
                <w:rFonts w:hint="eastAsia"/>
                <w:sz w:val="16"/>
                <w:szCs w:val="16"/>
              </w:rPr>
              <w:t>M</w:t>
            </w:r>
            <w:r w:rsidRPr="00272FC0">
              <w:rPr>
                <w:rFonts w:hint="eastAsia"/>
                <w:sz w:val="16"/>
                <w:szCs w:val="16"/>
              </w:rPr>
              <w:t>．</w:t>
            </w:r>
            <w:r w:rsidRPr="00272FC0">
              <w:rPr>
                <w:rFonts w:hint="eastAsia"/>
                <w:sz w:val="16"/>
                <w:szCs w:val="16"/>
              </w:rPr>
              <w:t>Y</w:t>
            </w:r>
            <w:r w:rsidRPr="00272FC0">
              <w:rPr>
                <w:rFonts w:hint="eastAsia"/>
                <w:sz w:val="16"/>
                <w:szCs w:val="16"/>
              </w:rPr>
              <w:t>．</w:t>
            </w:r>
          </w:p>
        </w:tc>
      </w:tr>
      <w:tr w:rsidR="00272FC0" w:rsidTr="00272FC0">
        <w:tc>
          <w:tcPr>
            <w:tcW w:w="1062" w:type="pct"/>
            <w:shd w:val="clear" w:color="auto" w:fill="auto"/>
            <w:vAlign w:val="center"/>
          </w:tcPr>
          <w:p w:rsidR="00272FC0" w:rsidRPr="00272FC0" w:rsidRDefault="00272FC0" w:rsidP="002D026E">
            <w:pPr>
              <w:rPr>
                <w:sz w:val="16"/>
                <w:szCs w:val="16"/>
              </w:rPr>
            </w:pPr>
            <w:r w:rsidRPr="00272FC0">
              <w:rPr>
                <w:rFonts w:hint="eastAsia"/>
                <w:sz w:val="16"/>
                <w:szCs w:val="16"/>
              </w:rPr>
              <w:t>（例）</w:t>
            </w:r>
            <w:r w:rsidRPr="00272FC0">
              <w:rPr>
                <w:rFonts w:hint="eastAsia"/>
                <w:sz w:val="16"/>
                <w:szCs w:val="16"/>
              </w:rPr>
              <w:t>2014</w:t>
            </w:r>
            <w:r w:rsidRPr="00272FC0">
              <w:rPr>
                <w:rFonts w:hint="eastAsia"/>
                <w:sz w:val="16"/>
                <w:szCs w:val="16"/>
              </w:rPr>
              <w:t>．</w:t>
            </w:r>
            <w:r w:rsidRPr="00272FC0">
              <w:rPr>
                <w:rFonts w:hint="eastAsia"/>
                <w:sz w:val="16"/>
                <w:szCs w:val="16"/>
              </w:rPr>
              <w:t>8</w:t>
            </w:r>
            <w:r w:rsidRPr="00272FC0">
              <w:rPr>
                <w:rFonts w:hint="eastAsia"/>
                <w:sz w:val="16"/>
                <w:szCs w:val="16"/>
              </w:rPr>
              <w:t>．</w:t>
            </w:r>
            <w:r w:rsidRPr="00272FC0">
              <w:rPr>
                <w:rFonts w:hint="eastAsia"/>
                <w:sz w:val="16"/>
                <w:szCs w:val="16"/>
              </w:rPr>
              <w:t>2</w:t>
            </w:r>
            <w:r w:rsidRPr="00272FC0">
              <w:rPr>
                <w:rFonts w:hint="eastAsia"/>
                <w:sz w:val="16"/>
                <w:szCs w:val="16"/>
              </w:rPr>
              <w:t>．初診</w:t>
            </w:r>
          </w:p>
        </w:tc>
        <w:tc>
          <w:tcPr>
            <w:tcW w:w="2949" w:type="pct"/>
            <w:shd w:val="clear" w:color="auto" w:fill="auto"/>
            <w:vAlign w:val="center"/>
          </w:tcPr>
          <w:p w:rsidR="00272FC0" w:rsidRPr="00272FC0" w:rsidRDefault="00272FC0" w:rsidP="00272FC0">
            <w:pPr>
              <w:jc w:val="left"/>
              <w:rPr>
                <w:sz w:val="16"/>
                <w:szCs w:val="16"/>
              </w:rPr>
            </w:pPr>
            <w:r w:rsidRPr="00272FC0">
              <w:rPr>
                <w:rFonts w:hint="eastAsia"/>
                <w:sz w:val="16"/>
                <w:szCs w:val="16"/>
              </w:rPr>
              <w:t>32</w:t>
            </w:r>
            <w:r w:rsidRPr="00272FC0">
              <w:rPr>
                <w:rFonts w:hint="eastAsia"/>
                <w:sz w:val="16"/>
                <w:szCs w:val="16"/>
              </w:rPr>
              <w:t xml:space="preserve">歳　</w:t>
            </w:r>
            <w:r w:rsidRPr="00272FC0">
              <w:rPr>
                <w:rFonts w:hint="eastAsia"/>
                <w:sz w:val="16"/>
                <w:szCs w:val="16"/>
              </w:rPr>
              <w:t>MTF</w:t>
            </w:r>
            <w:r w:rsidRPr="00272FC0">
              <w:rPr>
                <w:rFonts w:hint="eastAsia"/>
                <w:sz w:val="16"/>
                <w:szCs w:val="16"/>
              </w:rPr>
              <w:t>症例　ホルモン療法可否の判断　女性ホルモン投与</w:t>
            </w:r>
          </w:p>
        </w:tc>
        <w:tc>
          <w:tcPr>
            <w:tcW w:w="989" w:type="pct"/>
            <w:vAlign w:val="center"/>
          </w:tcPr>
          <w:p w:rsidR="00272FC0" w:rsidRPr="00272FC0" w:rsidRDefault="00272FC0" w:rsidP="002D026E">
            <w:pPr>
              <w:jc w:val="center"/>
              <w:rPr>
                <w:sz w:val="16"/>
                <w:szCs w:val="16"/>
              </w:rPr>
            </w:pPr>
            <w:r w:rsidRPr="00272FC0">
              <w:rPr>
                <w:rFonts w:hint="eastAsia"/>
                <w:sz w:val="16"/>
                <w:szCs w:val="16"/>
              </w:rPr>
              <w:t>F</w:t>
            </w:r>
            <w:r w:rsidRPr="00272FC0">
              <w:rPr>
                <w:rFonts w:hint="eastAsia"/>
                <w:sz w:val="16"/>
                <w:szCs w:val="16"/>
              </w:rPr>
              <w:t>．</w:t>
            </w:r>
            <w:r w:rsidRPr="00272FC0">
              <w:rPr>
                <w:rFonts w:hint="eastAsia"/>
                <w:sz w:val="16"/>
                <w:szCs w:val="16"/>
              </w:rPr>
              <w:t>K</w:t>
            </w:r>
            <w:r w:rsidRPr="00272FC0">
              <w:rPr>
                <w:rFonts w:hint="eastAsia"/>
                <w:sz w:val="16"/>
                <w:szCs w:val="16"/>
              </w:rPr>
              <w:t>．</w:t>
            </w: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r w:rsidR="00272FC0" w:rsidTr="00272FC0">
        <w:tc>
          <w:tcPr>
            <w:tcW w:w="1062" w:type="pct"/>
            <w:shd w:val="clear" w:color="auto" w:fill="auto"/>
            <w:vAlign w:val="center"/>
          </w:tcPr>
          <w:p w:rsidR="00272FC0" w:rsidRPr="00272FC0" w:rsidRDefault="00272FC0" w:rsidP="002D026E">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2D026E">
            <w:pPr>
              <w:jc w:val="center"/>
              <w:rPr>
                <w:sz w:val="16"/>
                <w:szCs w:val="16"/>
              </w:rPr>
            </w:pPr>
          </w:p>
        </w:tc>
      </w:tr>
    </w:tbl>
    <w:p w:rsidR="002D026E" w:rsidRDefault="00272FC0" w:rsidP="00272FC0">
      <w:pPr>
        <w:jc w:val="left"/>
        <w:rPr>
          <w:sz w:val="20"/>
          <w:szCs w:val="20"/>
        </w:rPr>
      </w:pPr>
      <w:r w:rsidRPr="00272FC0">
        <w:rPr>
          <w:rFonts w:hint="eastAsia"/>
          <w:sz w:val="20"/>
          <w:szCs w:val="20"/>
        </w:rPr>
        <w:t>GID</w:t>
      </w:r>
      <w:r w:rsidRPr="00272FC0">
        <w:rPr>
          <w:rFonts w:hint="eastAsia"/>
          <w:sz w:val="20"/>
          <w:szCs w:val="20"/>
        </w:rPr>
        <w:t>判定会議件数</w:t>
      </w:r>
    </w:p>
    <w:tbl>
      <w:tblPr>
        <w:tblStyle w:val="a3"/>
        <w:tblW w:w="5000" w:type="pct"/>
        <w:tblLook w:val="04A0" w:firstRow="1" w:lastRow="0" w:firstColumn="1" w:lastColumn="0" w:noHBand="0" w:noVBand="1"/>
      </w:tblPr>
      <w:tblGrid>
        <w:gridCol w:w="2093"/>
        <w:gridCol w:w="5812"/>
        <w:gridCol w:w="1949"/>
      </w:tblGrid>
      <w:tr w:rsidR="00272FC0" w:rsidTr="00272FC0">
        <w:tc>
          <w:tcPr>
            <w:tcW w:w="1062" w:type="pct"/>
            <w:shd w:val="clear" w:color="auto" w:fill="BFBFBF" w:themeFill="background1" w:themeFillShade="BF"/>
            <w:vAlign w:val="center"/>
          </w:tcPr>
          <w:p w:rsidR="00272FC0" w:rsidRDefault="00272FC0" w:rsidP="0080359D">
            <w:pPr>
              <w:rPr>
                <w:sz w:val="20"/>
                <w:szCs w:val="20"/>
              </w:rPr>
            </w:pPr>
            <w:r w:rsidRPr="00272FC0">
              <w:rPr>
                <w:rFonts w:hint="eastAsia"/>
                <w:sz w:val="20"/>
                <w:szCs w:val="20"/>
              </w:rPr>
              <w:t>判定会議日</w:t>
            </w:r>
          </w:p>
        </w:tc>
        <w:tc>
          <w:tcPr>
            <w:tcW w:w="2949" w:type="pct"/>
            <w:shd w:val="clear" w:color="auto" w:fill="BFBFBF" w:themeFill="background1" w:themeFillShade="BF"/>
            <w:vAlign w:val="center"/>
          </w:tcPr>
          <w:p w:rsidR="00272FC0" w:rsidRDefault="00272FC0" w:rsidP="0080359D">
            <w:pPr>
              <w:jc w:val="center"/>
              <w:rPr>
                <w:sz w:val="20"/>
                <w:szCs w:val="20"/>
              </w:rPr>
            </w:pPr>
            <w:r>
              <w:rPr>
                <w:rFonts w:hint="eastAsia"/>
                <w:sz w:val="20"/>
                <w:szCs w:val="20"/>
              </w:rPr>
              <w:t>内容</w:t>
            </w:r>
          </w:p>
        </w:tc>
        <w:tc>
          <w:tcPr>
            <w:tcW w:w="989" w:type="pct"/>
            <w:shd w:val="clear" w:color="auto" w:fill="BFBFBF" w:themeFill="background1" w:themeFillShade="BF"/>
            <w:vAlign w:val="center"/>
          </w:tcPr>
          <w:p w:rsidR="00272FC0" w:rsidRDefault="00272FC0" w:rsidP="0080359D">
            <w:pPr>
              <w:jc w:val="center"/>
              <w:rPr>
                <w:sz w:val="20"/>
                <w:szCs w:val="20"/>
              </w:rPr>
            </w:pPr>
            <w:r w:rsidRPr="00272FC0">
              <w:rPr>
                <w:rFonts w:hint="eastAsia"/>
                <w:sz w:val="20"/>
                <w:szCs w:val="20"/>
              </w:rPr>
              <w:t>備考</w:t>
            </w:r>
          </w:p>
        </w:tc>
      </w:tr>
      <w:tr w:rsidR="00272FC0" w:rsidTr="00272FC0">
        <w:tc>
          <w:tcPr>
            <w:tcW w:w="1062" w:type="pct"/>
            <w:shd w:val="clear" w:color="auto" w:fill="auto"/>
            <w:vAlign w:val="center"/>
          </w:tcPr>
          <w:p w:rsidR="00272FC0" w:rsidRPr="00272FC0" w:rsidRDefault="00272FC0" w:rsidP="0080359D">
            <w:pPr>
              <w:rPr>
                <w:sz w:val="16"/>
                <w:szCs w:val="16"/>
              </w:rPr>
            </w:pPr>
            <w:r w:rsidRPr="00272FC0">
              <w:rPr>
                <w:rFonts w:hint="eastAsia"/>
                <w:sz w:val="16"/>
                <w:szCs w:val="16"/>
              </w:rPr>
              <w:t>（例）</w:t>
            </w:r>
            <w:r w:rsidRPr="00272FC0">
              <w:rPr>
                <w:rFonts w:hint="eastAsia"/>
                <w:sz w:val="16"/>
                <w:szCs w:val="16"/>
              </w:rPr>
              <w:t>2015</w:t>
            </w:r>
            <w:r w:rsidRPr="00272FC0">
              <w:rPr>
                <w:rFonts w:hint="eastAsia"/>
                <w:sz w:val="16"/>
                <w:szCs w:val="16"/>
              </w:rPr>
              <w:t>．</w:t>
            </w:r>
            <w:r w:rsidRPr="00272FC0">
              <w:rPr>
                <w:rFonts w:hint="eastAsia"/>
                <w:sz w:val="16"/>
                <w:szCs w:val="16"/>
              </w:rPr>
              <w:t>11</w:t>
            </w:r>
            <w:r w:rsidRPr="00272FC0">
              <w:rPr>
                <w:rFonts w:hint="eastAsia"/>
                <w:sz w:val="16"/>
                <w:szCs w:val="16"/>
              </w:rPr>
              <w:t>．</w:t>
            </w:r>
            <w:r w:rsidRPr="00272FC0">
              <w:rPr>
                <w:rFonts w:hint="eastAsia"/>
                <w:sz w:val="16"/>
                <w:szCs w:val="16"/>
              </w:rPr>
              <w:t>17</w:t>
            </w:r>
            <w:r w:rsidRPr="00272FC0">
              <w:rPr>
                <w:rFonts w:hint="eastAsia"/>
                <w:sz w:val="16"/>
                <w:szCs w:val="16"/>
              </w:rPr>
              <w:t>．</w:t>
            </w:r>
          </w:p>
        </w:tc>
        <w:tc>
          <w:tcPr>
            <w:tcW w:w="2949" w:type="pct"/>
            <w:shd w:val="clear" w:color="auto" w:fill="auto"/>
            <w:vAlign w:val="center"/>
          </w:tcPr>
          <w:p w:rsidR="00272FC0" w:rsidRPr="00272FC0" w:rsidRDefault="00272FC0" w:rsidP="00272FC0">
            <w:pPr>
              <w:jc w:val="left"/>
              <w:rPr>
                <w:sz w:val="16"/>
                <w:szCs w:val="16"/>
              </w:rPr>
            </w:pPr>
            <w:r w:rsidRPr="00272FC0">
              <w:rPr>
                <w:rFonts w:hint="eastAsia"/>
                <w:sz w:val="16"/>
                <w:szCs w:val="16"/>
              </w:rPr>
              <w:t>FTM</w:t>
            </w:r>
            <w:r w:rsidRPr="00272FC0">
              <w:rPr>
                <w:rFonts w:hint="eastAsia"/>
                <w:sz w:val="16"/>
                <w:szCs w:val="16"/>
              </w:rPr>
              <w:t>ホルモン療法判定３件．乳房切除２件．</w:t>
            </w:r>
            <w:r w:rsidRPr="00272FC0">
              <w:rPr>
                <w:rFonts w:hint="eastAsia"/>
                <w:sz w:val="16"/>
                <w:szCs w:val="16"/>
              </w:rPr>
              <w:t>SRS</w:t>
            </w:r>
            <w:r w:rsidRPr="00272FC0">
              <w:rPr>
                <w:rFonts w:hint="eastAsia"/>
                <w:sz w:val="16"/>
                <w:szCs w:val="16"/>
              </w:rPr>
              <w:t>３件．</w:t>
            </w:r>
          </w:p>
          <w:p w:rsidR="00272FC0" w:rsidRPr="00272FC0" w:rsidRDefault="00272FC0" w:rsidP="00272FC0">
            <w:pPr>
              <w:jc w:val="left"/>
              <w:rPr>
                <w:sz w:val="16"/>
                <w:szCs w:val="16"/>
              </w:rPr>
            </w:pPr>
            <w:r w:rsidRPr="00272FC0">
              <w:rPr>
                <w:rFonts w:hint="eastAsia"/>
                <w:sz w:val="16"/>
                <w:szCs w:val="16"/>
              </w:rPr>
              <w:t>MTF</w:t>
            </w:r>
            <w:r w:rsidRPr="00272FC0">
              <w:rPr>
                <w:rFonts w:hint="eastAsia"/>
                <w:sz w:val="16"/>
                <w:szCs w:val="16"/>
              </w:rPr>
              <w:t>ホルモン療法１件．</w:t>
            </w:r>
            <w:r w:rsidRPr="00272FC0">
              <w:rPr>
                <w:rFonts w:hint="eastAsia"/>
                <w:sz w:val="16"/>
                <w:szCs w:val="16"/>
              </w:rPr>
              <w:t>SRS</w:t>
            </w:r>
            <w:r w:rsidRPr="00272FC0">
              <w:rPr>
                <w:rFonts w:hint="eastAsia"/>
                <w:sz w:val="16"/>
                <w:szCs w:val="16"/>
              </w:rPr>
              <w:t>１件承認</w:t>
            </w:r>
          </w:p>
        </w:tc>
        <w:tc>
          <w:tcPr>
            <w:tcW w:w="989" w:type="pct"/>
            <w:vAlign w:val="center"/>
          </w:tcPr>
          <w:p w:rsidR="00272FC0" w:rsidRDefault="00272FC0" w:rsidP="0080359D">
            <w:pPr>
              <w:jc w:val="center"/>
              <w:rPr>
                <w:sz w:val="16"/>
                <w:szCs w:val="16"/>
              </w:rPr>
            </w:pPr>
            <w:r w:rsidRPr="00272FC0">
              <w:rPr>
                <w:rFonts w:hint="eastAsia"/>
                <w:sz w:val="16"/>
                <w:szCs w:val="16"/>
              </w:rPr>
              <w:t>セカンドオピニオン</w:t>
            </w:r>
          </w:p>
          <w:p w:rsidR="00272FC0" w:rsidRPr="00272FC0" w:rsidRDefault="00272FC0" w:rsidP="0080359D">
            <w:pPr>
              <w:jc w:val="center"/>
              <w:rPr>
                <w:sz w:val="16"/>
                <w:szCs w:val="16"/>
              </w:rPr>
            </w:pPr>
            <w:r w:rsidRPr="00272FC0">
              <w:rPr>
                <w:rFonts w:hint="eastAsia"/>
                <w:sz w:val="16"/>
                <w:szCs w:val="16"/>
              </w:rPr>
              <w:t>不備で１件保留</w:t>
            </w:r>
          </w:p>
        </w:tc>
      </w:tr>
      <w:tr w:rsidR="00272FC0" w:rsidTr="00062264">
        <w:trPr>
          <w:trHeight w:hRule="exact" w:val="454"/>
        </w:trPr>
        <w:tc>
          <w:tcPr>
            <w:tcW w:w="1062" w:type="pct"/>
            <w:shd w:val="clear" w:color="auto" w:fill="auto"/>
            <w:vAlign w:val="center"/>
          </w:tcPr>
          <w:p w:rsidR="00272FC0" w:rsidRPr="00272FC0" w:rsidRDefault="00272FC0" w:rsidP="00272FC0">
            <w:pPr>
              <w:rPr>
                <w:sz w:val="16"/>
                <w:szCs w:val="16"/>
              </w:rPr>
            </w:pPr>
          </w:p>
        </w:tc>
        <w:tc>
          <w:tcPr>
            <w:tcW w:w="2949" w:type="pct"/>
            <w:shd w:val="clear" w:color="auto" w:fill="auto"/>
            <w:vAlign w:val="center"/>
          </w:tcPr>
          <w:p w:rsidR="00272FC0" w:rsidRPr="00272FC0" w:rsidRDefault="00272FC0" w:rsidP="00272FC0">
            <w:pPr>
              <w:jc w:val="left"/>
              <w:rPr>
                <w:sz w:val="16"/>
                <w:szCs w:val="16"/>
              </w:rPr>
            </w:pPr>
          </w:p>
        </w:tc>
        <w:tc>
          <w:tcPr>
            <w:tcW w:w="989" w:type="pct"/>
            <w:vAlign w:val="center"/>
          </w:tcPr>
          <w:p w:rsidR="00272FC0" w:rsidRPr="00272FC0" w:rsidRDefault="00272FC0" w:rsidP="0080359D">
            <w:pPr>
              <w:jc w:val="center"/>
              <w:rPr>
                <w:sz w:val="16"/>
                <w:szCs w:val="16"/>
              </w:rPr>
            </w:pPr>
          </w:p>
        </w:tc>
      </w:tr>
      <w:tr w:rsidR="00272FC0" w:rsidTr="00062264">
        <w:trPr>
          <w:trHeight w:hRule="exact" w:val="454"/>
        </w:trPr>
        <w:tc>
          <w:tcPr>
            <w:tcW w:w="1062" w:type="pct"/>
            <w:shd w:val="clear" w:color="auto" w:fill="auto"/>
            <w:vAlign w:val="center"/>
          </w:tcPr>
          <w:p w:rsidR="00272FC0" w:rsidRPr="00272FC0" w:rsidRDefault="00272FC0" w:rsidP="0080359D">
            <w:pPr>
              <w:rPr>
                <w:sz w:val="16"/>
                <w:szCs w:val="16"/>
              </w:rPr>
            </w:pPr>
          </w:p>
        </w:tc>
        <w:tc>
          <w:tcPr>
            <w:tcW w:w="2949" w:type="pct"/>
            <w:shd w:val="clear" w:color="auto" w:fill="auto"/>
            <w:vAlign w:val="center"/>
          </w:tcPr>
          <w:p w:rsidR="00272FC0" w:rsidRPr="00272FC0" w:rsidRDefault="00272FC0" w:rsidP="0080359D">
            <w:pPr>
              <w:jc w:val="left"/>
              <w:rPr>
                <w:sz w:val="16"/>
                <w:szCs w:val="16"/>
              </w:rPr>
            </w:pPr>
          </w:p>
        </w:tc>
        <w:tc>
          <w:tcPr>
            <w:tcW w:w="989" w:type="pct"/>
            <w:vAlign w:val="center"/>
          </w:tcPr>
          <w:p w:rsidR="00272FC0" w:rsidRPr="00272FC0" w:rsidRDefault="00272FC0" w:rsidP="0080359D">
            <w:pPr>
              <w:jc w:val="center"/>
              <w:rPr>
                <w:sz w:val="16"/>
                <w:szCs w:val="16"/>
              </w:rPr>
            </w:pPr>
          </w:p>
        </w:tc>
      </w:tr>
      <w:tr w:rsidR="00272FC0" w:rsidTr="00062264">
        <w:trPr>
          <w:trHeight w:hRule="exact" w:val="454"/>
        </w:trPr>
        <w:tc>
          <w:tcPr>
            <w:tcW w:w="1062" w:type="pct"/>
            <w:shd w:val="clear" w:color="auto" w:fill="auto"/>
            <w:vAlign w:val="center"/>
          </w:tcPr>
          <w:p w:rsidR="00272FC0" w:rsidRPr="00272FC0" w:rsidRDefault="00272FC0" w:rsidP="0080359D">
            <w:pPr>
              <w:rPr>
                <w:sz w:val="16"/>
                <w:szCs w:val="16"/>
              </w:rPr>
            </w:pPr>
          </w:p>
        </w:tc>
        <w:tc>
          <w:tcPr>
            <w:tcW w:w="2949" w:type="pct"/>
            <w:shd w:val="clear" w:color="auto" w:fill="auto"/>
            <w:vAlign w:val="center"/>
          </w:tcPr>
          <w:p w:rsidR="00272FC0" w:rsidRPr="00272FC0" w:rsidRDefault="00272FC0" w:rsidP="0080359D">
            <w:pPr>
              <w:jc w:val="left"/>
              <w:rPr>
                <w:sz w:val="16"/>
                <w:szCs w:val="16"/>
              </w:rPr>
            </w:pPr>
            <w:bookmarkStart w:id="0" w:name="_GoBack"/>
            <w:bookmarkEnd w:id="0"/>
          </w:p>
        </w:tc>
        <w:tc>
          <w:tcPr>
            <w:tcW w:w="989" w:type="pct"/>
            <w:vAlign w:val="center"/>
          </w:tcPr>
          <w:p w:rsidR="00272FC0" w:rsidRPr="00272FC0" w:rsidRDefault="00272FC0" w:rsidP="0080359D">
            <w:pPr>
              <w:jc w:val="center"/>
              <w:rPr>
                <w:sz w:val="16"/>
                <w:szCs w:val="16"/>
              </w:rPr>
            </w:pPr>
          </w:p>
        </w:tc>
      </w:tr>
      <w:tr w:rsidR="00272FC0" w:rsidTr="00062264">
        <w:trPr>
          <w:trHeight w:hRule="exact" w:val="454"/>
        </w:trPr>
        <w:tc>
          <w:tcPr>
            <w:tcW w:w="1062" w:type="pct"/>
            <w:shd w:val="clear" w:color="auto" w:fill="auto"/>
            <w:vAlign w:val="center"/>
          </w:tcPr>
          <w:p w:rsidR="00272FC0" w:rsidRPr="00272FC0" w:rsidRDefault="00272FC0" w:rsidP="0080359D">
            <w:pPr>
              <w:rPr>
                <w:sz w:val="16"/>
                <w:szCs w:val="16"/>
              </w:rPr>
            </w:pPr>
          </w:p>
        </w:tc>
        <w:tc>
          <w:tcPr>
            <w:tcW w:w="2949" w:type="pct"/>
            <w:shd w:val="clear" w:color="auto" w:fill="auto"/>
            <w:vAlign w:val="center"/>
          </w:tcPr>
          <w:p w:rsidR="00272FC0" w:rsidRPr="00272FC0" w:rsidRDefault="00272FC0" w:rsidP="0080359D">
            <w:pPr>
              <w:jc w:val="left"/>
              <w:rPr>
                <w:sz w:val="16"/>
                <w:szCs w:val="16"/>
              </w:rPr>
            </w:pPr>
          </w:p>
        </w:tc>
        <w:tc>
          <w:tcPr>
            <w:tcW w:w="989" w:type="pct"/>
            <w:vAlign w:val="center"/>
          </w:tcPr>
          <w:p w:rsidR="00272FC0" w:rsidRPr="00272FC0" w:rsidRDefault="00272FC0" w:rsidP="0080359D">
            <w:pPr>
              <w:jc w:val="center"/>
              <w:rPr>
                <w:sz w:val="16"/>
                <w:szCs w:val="16"/>
              </w:rPr>
            </w:pPr>
          </w:p>
        </w:tc>
      </w:tr>
      <w:tr w:rsidR="00272FC0" w:rsidTr="00062264">
        <w:trPr>
          <w:trHeight w:hRule="exact" w:val="454"/>
        </w:trPr>
        <w:tc>
          <w:tcPr>
            <w:tcW w:w="1062" w:type="pct"/>
            <w:shd w:val="clear" w:color="auto" w:fill="auto"/>
            <w:vAlign w:val="center"/>
          </w:tcPr>
          <w:p w:rsidR="00272FC0" w:rsidRPr="00272FC0" w:rsidRDefault="00272FC0" w:rsidP="0080359D">
            <w:pPr>
              <w:rPr>
                <w:sz w:val="16"/>
                <w:szCs w:val="16"/>
              </w:rPr>
            </w:pPr>
          </w:p>
        </w:tc>
        <w:tc>
          <w:tcPr>
            <w:tcW w:w="2949" w:type="pct"/>
            <w:shd w:val="clear" w:color="auto" w:fill="auto"/>
            <w:vAlign w:val="center"/>
          </w:tcPr>
          <w:p w:rsidR="00272FC0" w:rsidRPr="00272FC0" w:rsidRDefault="00272FC0" w:rsidP="0080359D">
            <w:pPr>
              <w:jc w:val="left"/>
              <w:rPr>
                <w:sz w:val="16"/>
                <w:szCs w:val="16"/>
              </w:rPr>
            </w:pPr>
          </w:p>
        </w:tc>
        <w:tc>
          <w:tcPr>
            <w:tcW w:w="989" w:type="pct"/>
            <w:vAlign w:val="center"/>
          </w:tcPr>
          <w:p w:rsidR="00272FC0" w:rsidRPr="00272FC0" w:rsidRDefault="00272FC0" w:rsidP="0080359D">
            <w:pPr>
              <w:jc w:val="center"/>
              <w:rPr>
                <w:sz w:val="16"/>
                <w:szCs w:val="16"/>
              </w:rPr>
            </w:pPr>
          </w:p>
        </w:tc>
      </w:tr>
    </w:tbl>
    <w:p w:rsidR="00272FC0" w:rsidRPr="002D026E" w:rsidRDefault="00272FC0" w:rsidP="00272FC0">
      <w:pPr>
        <w:jc w:val="left"/>
        <w:rPr>
          <w:sz w:val="20"/>
          <w:szCs w:val="20"/>
        </w:rPr>
      </w:pPr>
    </w:p>
    <w:sectPr w:rsidR="00272FC0" w:rsidRPr="002D026E" w:rsidSect="0098707B">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6E"/>
    <w:rsid w:val="00062264"/>
    <w:rsid w:val="00272FC0"/>
    <w:rsid w:val="002D026E"/>
    <w:rsid w:val="004C49AD"/>
    <w:rsid w:val="007535E1"/>
    <w:rsid w:val="0098707B"/>
    <w:rsid w:val="00C00CD7"/>
    <w:rsid w:val="00DA62A0"/>
    <w:rsid w:val="00E9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2016-09-07T06:22:00Z</cp:lastPrinted>
  <dcterms:created xsi:type="dcterms:W3CDTF">2016-09-07T05:08:00Z</dcterms:created>
  <dcterms:modified xsi:type="dcterms:W3CDTF">2016-09-07T06:22:00Z</dcterms:modified>
</cp:coreProperties>
</file>