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F" w:rsidRDefault="004A07F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6386195</wp:posOffset>
            </wp:positionV>
            <wp:extent cx="1202966" cy="1736418"/>
            <wp:effectExtent l="114300" t="76200" r="130810" b="9271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0265">
                      <a:off x="0" y="0"/>
                      <a:ext cx="1202966" cy="173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7964805</wp:posOffset>
            </wp:positionV>
            <wp:extent cx="3056890" cy="1607544"/>
            <wp:effectExtent l="19050" t="19050" r="10160" b="12065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60754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7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6AE9B" wp14:editId="44D54F9E">
                <wp:simplePos x="0" y="0"/>
                <wp:positionH relativeFrom="column">
                  <wp:posOffset>171450</wp:posOffset>
                </wp:positionH>
                <wp:positionV relativeFrom="paragraph">
                  <wp:posOffset>9594850</wp:posOffset>
                </wp:positionV>
                <wp:extent cx="3449049" cy="374461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049" cy="3744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7F0" w:rsidRPr="004A07F0" w:rsidRDefault="004A07F0" w:rsidP="004A07F0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0"/>
                              </w:rPr>
                              <w:t>研究室ホームページ</w:t>
                            </w: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1"/>
                              </w:rPr>
                              <w:t xml:space="preserve">　</w:t>
                            </w: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2"/>
                              </w:rPr>
                              <w:t>各種ＳＮＳ</w:t>
                            </w: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3"/>
                              </w:rPr>
                              <w:t>も</w:t>
                            </w: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4"/>
                              </w:rPr>
                              <w:t>始めています！</w:t>
                            </w:r>
                          </w:p>
                          <w:p w:rsidR="004A07F0" w:rsidRPr="004A07F0" w:rsidRDefault="004A07F0" w:rsidP="004A07F0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4A07F0">
                              <w:rPr>
                                <w:rFonts w:ascii="AR丸ゴシック体E" w:eastAsia="AR丸ゴシック体E" w:hAnsi="AR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516953605"/>
                              </w:rPr>
                              <w:t>「中塚研究室」で検索を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6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.5pt;margin-top:755.5pt;width:271.6pt;height:2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" filled="f" stroked="f">
                <v:textbox style="mso-fit-shape-to-text:t">
                  <w:txbxContent>
                    <w:p w:rsidR="004A07F0" w:rsidRPr="004A07F0" w:rsidRDefault="004A07F0" w:rsidP="004A07F0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AR丸ゴシック体E" w:eastAsia="AR丸ゴシック体E" w:hAnsi="AR丸ゴシック体E"/>
                        </w:rPr>
                      </w:pP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0"/>
                        </w:rPr>
                        <w:t>研究室ホームページ</w:t>
                      </w: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1"/>
                        </w:rPr>
                        <w:t xml:space="preserve">　</w:t>
                      </w: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2"/>
                        </w:rPr>
                        <w:t>各種ＳＮＳ</w:t>
                      </w: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3"/>
                        </w:rPr>
                        <w:t>も</w:t>
                      </w: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4"/>
                        </w:rPr>
                        <w:t>始めています！</w:t>
                      </w:r>
                    </w:p>
                    <w:p w:rsidR="004A07F0" w:rsidRPr="004A07F0" w:rsidRDefault="004A07F0" w:rsidP="004A07F0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AR丸ゴシック体E" w:eastAsia="AR丸ゴシック体E" w:hAnsi="AR丸ゴシック体E"/>
                        </w:rPr>
                      </w:pPr>
                      <w:r w:rsidRPr="004A07F0">
                        <w:rPr>
                          <w:rFonts w:ascii="AR丸ゴシック体E" w:eastAsia="AR丸ゴシック体E" w:hAnsi="AR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16953605"/>
                        </w:rPr>
                        <w:t>「中塚研究室」で検索を</w:t>
                      </w:r>
                    </w:p>
                  </w:txbxContent>
                </v:textbox>
              </v:shape>
            </w:pict>
          </mc:Fallback>
        </mc:AlternateContent>
      </w:r>
      <w:r w:rsidR="008375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DA3A" wp14:editId="2324AF3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4229042" cy="118745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042" cy="1187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Pr="008375B7" w:rsidRDefault="000241E4" w:rsidP="008375B7">
                            <w:pPr>
                              <w:pStyle w:val="Web"/>
                              <w:spacing w:before="0" w:beforeAutospacing="0" w:after="0" w:afterAutospacing="0" w:line="1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>FAX：</w:t>
                            </w: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72"/>
                                <w:szCs w:val="64"/>
                              </w:rPr>
                              <w:t>086-235-6538</w:t>
                            </w:r>
                          </w:p>
                          <w:p w:rsidR="000241E4" w:rsidRPr="008375B7" w:rsidRDefault="000241E4" w:rsidP="00414CC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岡山大学大学院保健学研究科 中塚研究室</w:t>
                            </w:r>
                            <w:r w:rsidR="0042484A"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2484A" w:rsidRPr="008375B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4D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35pt;width:333pt;height:93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" filled="f" stroked="f">
                <v:textbox>
                  <w:txbxContent>
                    <w:p w:rsidR="000241E4" w:rsidRPr="008375B7" w:rsidRDefault="000241E4" w:rsidP="008375B7">
                      <w:pPr>
                        <w:pStyle w:val="Web"/>
                        <w:spacing w:before="0" w:beforeAutospacing="0" w:after="0" w:afterAutospacing="0" w:line="1300" w:lineRule="exact"/>
                        <w:jc w:val="center"/>
                        <w:rPr>
                          <w:sz w:val="28"/>
                        </w:rPr>
                      </w:pP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120"/>
                          <w:szCs w:val="120"/>
                        </w:rPr>
                        <w:t>FAX：</w:t>
                      </w: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72"/>
                          <w:szCs w:val="64"/>
                        </w:rPr>
                        <w:t>086-235-6538</w:t>
                      </w:r>
                    </w:p>
                    <w:p w:rsidR="000241E4" w:rsidRPr="008375B7" w:rsidRDefault="000241E4" w:rsidP="00414CC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岡山大学大学院保健学研究科 中塚研究室</w:t>
                      </w:r>
                      <w:r w:rsidR="0042484A"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42484A" w:rsidRPr="008375B7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6720205</wp:posOffset>
                </wp:positionV>
                <wp:extent cx="3060700" cy="5397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15DB" id="正方形/長方形 4" o:spid="_x0000_s1026" style="position:absolute;left:0;text-align:left;margin-left:31.5pt;margin-top:529.15pt;width:241pt;height:4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" filled="f" strokecolor="black [3213]" strokeweight="1pt"/>
            </w:pict>
          </mc:Fallback>
        </mc:AlternateContent>
      </w:r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5951855</wp:posOffset>
                </wp:positionV>
                <wp:extent cx="6485890" cy="18605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＜購入方法＞</w:t>
                            </w:r>
                          </w:p>
                          <w:p w:rsidR="00170FC6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書籍代金を郵便振替にてお支払いください．ご入金後に発送をさせていただきます．</w:t>
                            </w:r>
                          </w:p>
                          <w:p w:rsid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なお，振込手数料はご負担いただきますようお願いいたします．</w:t>
                            </w:r>
                          </w:p>
                          <w:p w:rsidR="00170FC6" w:rsidRPr="008A7C70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A7C70" w:rsidRPr="008A7C70" w:rsidRDefault="008A7C70" w:rsidP="00170FC6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郵便振替口座番号：01350-5-106031　</w:t>
                            </w:r>
                          </w:p>
                          <w:p w:rsidR="008A7C70" w:rsidRDefault="008A7C70" w:rsidP="00170FC6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口座名：封じ込められた子ども、その心を聴く</w:t>
                            </w:r>
                          </w:p>
                          <w:p w:rsidR="00170FC6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70FC6" w:rsidRPr="008A7C70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■お問い合わせ先：岡山大学大学院保健学研究科中塚研究室</w:t>
                            </w:r>
                          </w:p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Phone＆FAX：086-272-235-6538　E-mail：josan@cc.okayama-u.ac.jp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468.65pt;width:510.7pt;height:14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" fillcolor="white [3201]" stroked="f" strokeweight=".5pt">
                <v:textbox>
                  <w:txbxContent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＜購入方法＞</w:t>
                      </w:r>
                    </w:p>
                    <w:p w:rsidR="00170FC6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書籍代金を郵便振替にてお支払いください．ご入金後に発送をさせていただきます．</w:t>
                      </w:r>
                    </w:p>
                    <w:p w:rsid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なお，振込手数料はご負担いただきますようお願いいたします．</w:t>
                      </w:r>
                    </w:p>
                    <w:p w:rsidR="00170FC6" w:rsidRPr="008A7C70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A7C70" w:rsidRPr="008A7C70" w:rsidRDefault="008A7C70" w:rsidP="00170FC6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郵便振替口座番号：01350-5-106031　</w:t>
                      </w:r>
                    </w:p>
                    <w:p w:rsidR="008A7C70" w:rsidRDefault="008A7C70" w:rsidP="00170FC6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口座名：封じ込められた子ども、その心を聴く</w:t>
                      </w:r>
                    </w:p>
                    <w:p w:rsidR="00170FC6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170FC6" w:rsidRPr="008A7C70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■お問い合わせ先：岡山大学大学院保健学研究科中塚研究室</w:t>
                      </w:r>
                    </w:p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Phone＆FAX：086-272-235-6538　E-mail：josan@cc.okayama-u.ac.jp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DDEDE" wp14:editId="7E7BE6A7">
                <wp:simplePos x="0" y="0"/>
                <wp:positionH relativeFrom="margin">
                  <wp:align>right</wp:align>
                </wp:positionH>
                <wp:positionV relativeFrom="paragraph">
                  <wp:posOffset>8039100</wp:posOffset>
                </wp:positionV>
                <wp:extent cx="2940050" cy="33547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3354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新刊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「封じ込められた子ども、その心を聴く」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　性同一性障害の生徒に向き合う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著者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中塚 幹也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岡山大学ジェンダークリニック 医師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岡山大学大学院 保健学研究科 教授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GID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（性同一性障害）学会 理事長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新書サイズ，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260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ページ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ISBN978-4-86186-697-5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出版社：ふくろう出版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価　格：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648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円（税込）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DDEDE" id="テキスト ボックス 9" o:spid="_x0000_s1028" type="#_x0000_t202" style="position:absolute;left:0;text-align:left;margin-left:180.3pt;margin-top:633pt;width:231.5pt;height:264.1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" filled="f" stroked="f">
                <v:textbox style="mso-fit-shape-to-text:t">
                  <w:txbxContent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新刊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「封じ込められた子ども、その心を聴く」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　性同一性障害の生徒に向き合う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著者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中塚 幹也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岡山大学ジェンダークリニック 医師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岡山大学大学院 保健学研究科 教授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GID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（性同一性障害）学会 理事長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新書サイズ，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260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ページ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ISBN978-4-86186-697-5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出版社：ふくろう出版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価　格：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648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円（税込）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62977" wp14:editId="7C062907">
                <wp:simplePos x="0" y="0"/>
                <wp:positionH relativeFrom="margin">
                  <wp:align>center</wp:align>
                </wp:positionH>
                <wp:positionV relativeFrom="paragraph">
                  <wp:posOffset>3454400</wp:posOffset>
                </wp:positionV>
                <wp:extent cx="6447790" cy="2452255"/>
                <wp:effectExtent l="0" t="0" r="10160" b="24765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245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購入希望数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 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振り込み予定金額</w:t>
                            </w:r>
                            <w:r w:rsid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6</w:t>
                            </w:r>
                            <w:r w:rsid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　ｘ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 　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　＝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円</w:t>
                            </w:r>
                          </w:p>
                          <w:p w:rsidR="000241E4" w:rsidRPr="00170FC6" w:rsidRDefault="00304EAA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 w:rsidR="00170FC6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600</w:t>
                            </w:r>
                            <w:r w:rsidR="00170FC6" w:rsidRP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円は，この用紙をご使用</w:t>
                            </w:r>
                            <w:r w:rsidR="00170FC6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 w:rsidR="00170FC6" w:rsidRP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場合の価格です．</w:t>
                            </w:r>
                            <w:r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送料は無料です</w:t>
                            </w:r>
                            <w:r w:rsidR="000241E4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:rsidR="000241E4" w:rsidRDefault="000241E4" w:rsidP="00414CC3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300" w:lineRule="exact"/>
                            </w:pP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送付先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お名前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ご住所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電話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メールアドレス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@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2977" id="テキスト ボックス 23" o:spid="_x0000_s1029" type="#_x0000_t202" style="position:absolute;left:0;text-align:left;margin-left:0;margin-top:272pt;width:507.7pt;height:193.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" filled="f" strokecolor="black [3213]">
                <v:textbox>
                  <w:txbxContent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購入希望数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 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振り込み予定金額</w:t>
                      </w:r>
                      <w:r w:rsid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6</w:t>
                      </w:r>
                      <w:r w:rsidR="00170FC6"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円　ｘ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 　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　＝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円</w:t>
                      </w:r>
                    </w:p>
                    <w:p w:rsidR="000241E4" w:rsidRPr="00170FC6" w:rsidRDefault="00304EAA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（</w:t>
                      </w:r>
                      <w:r w:rsidR="00170FC6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600</w:t>
                      </w:r>
                      <w:r w:rsidR="00170FC6" w:rsidRPr="00170FC6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円は，この用紙をご使用</w:t>
                      </w:r>
                      <w:r w:rsidR="00170FC6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 w:rsidR="00170FC6" w:rsidRPr="00170FC6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場合の価格です．</w:t>
                      </w:r>
                      <w:r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送料は無料です</w:t>
                      </w:r>
                      <w:r w:rsidR="000241E4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）</w:t>
                      </w:r>
                    </w:p>
                    <w:p w:rsidR="000241E4" w:rsidRDefault="000241E4" w:rsidP="00414CC3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300" w:lineRule="exact"/>
                      </w:pP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送付先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お名前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ご住所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電話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メールアドレス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@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95147" wp14:editId="69403BB4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6629400" cy="2178050"/>
                <wp:effectExtent l="0" t="0" r="19050" b="1270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78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41E4" w:rsidRPr="00B063B4" w:rsidRDefault="000241E4" w:rsidP="000241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52"/>
                                <w:szCs w:val="48"/>
                              </w:rPr>
                              <w:t>「封じ込められた子ども、その心を聴く」</w:t>
                            </w:r>
                          </w:p>
                          <w:p w:rsidR="000241E4" w:rsidRPr="00B063B4" w:rsidRDefault="000241E4" w:rsidP="00B063B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性同一性障害の生徒に向き合う</w:t>
                            </w:r>
                          </w:p>
                          <w:p w:rsidR="000241E4" w:rsidRDefault="000241E4" w:rsidP="00B063B4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購入用</w:t>
                            </w:r>
                          </w:p>
                          <w:p w:rsidR="0042484A" w:rsidRDefault="008A7C70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42484A"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josan@cc.okayama-u.ac.jp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91318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で</w:t>
                            </w:r>
                            <w:r w:rsidR="0091318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送っていただいても結構です。</w:t>
                            </w:r>
                          </w:p>
                          <w:p w:rsidR="008A7C70" w:rsidRPr="00170FC6" w:rsidRDefault="0091318F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勉強会や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セミナーのテキストとして使用する場合の</w:t>
                            </w:r>
                          </w:p>
                          <w:p w:rsidR="008A7C70" w:rsidRPr="00170FC6" w:rsidRDefault="0091318F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dr w:val="single" w:sz="4" w:space="0" w:color="auto"/>
                              </w:rPr>
                            </w:pP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共同購入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など，一括でご購入されるものにも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便利</w:t>
                            </w:r>
                            <w:r w:rsid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です</w:t>
                            </w:r>
                            <w:r w:rsid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5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0" type="#_x0000_t202" style="position:absolute;left:0;text-align:left;margin-left:470.8pt;margin-top:94.4pt;width:522pt;height:17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" fillcolor="#e7e6e6 [3214]" strokecolor="white [3212]">
                <v:textbox>
                  <w:txbxContent>
                    <w:p w:rsidR="000241E4" w:rsidRPr="00B063B4" w:rsidRDefault="000241E4" w:rsidP="000241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52"/>
                          <w:szCs w:val="48"/>
                        </w:rPr>
                        <w:t>「封じ込められた子ども、その心を聴く」</w:t>
                      </w:r>
                    </w:p>
                    <w:p w:rsidR="000241E4" w:rsidRPr="00B063B4" w:rsidRDefault="000241E4" w:rsidP="00B063B4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性同一性障害の生徒に向き合う</w:t>
                      </w:r>
                    </w:p>
                    <w:p w:rsidR="000241E4" w:rsidRDefault="000241E4" w:rsidP="00B063B4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購入用</w:t>
                      </w:r>
                    </w:p>
                    <w:p w:rsidR="0042484A" w:rsidRDefault="008A7C70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42484A"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josan@cc.okayama-u.ac.jp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91318F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で</w:t>
                      </w:r>
                      <w:r w:rsidR="0091318F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送っていただいても結構です。</w:t>
                      </w:r>
                    </w:p>
                    <w:p w:rsidR="008A7C70" w:rsidRPr="00170FC6" w:rsidRDefault="0091318F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勉強会や</w:t>
                      </w:r>
                      <w:r w:rsidRP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セミナーのテキストとして使用する場合の</w:t>
                      </w:r>
                    </w:p>
                    <w:p w:rsidR="008A7C70" w:rsidRPr="00170FC6" w:rsidRDefault="0091318F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AR P丸ゴシック体E" w:eastAsia="AR P丸ゴシック体E" w:hAnsi="AR P丸ゴシック体E"/>
                          <w:bdr w:val="single" w:sz="4" w:space="0" w:color="auto"/>
                        </w:rPr>
                      </w:pP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共同購入</w:t>
                      </w:r>
                      <w:r w:rsidRP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など，一括でご購入されるものにも</w:t>
                      </w: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便利</w:t>
                      </w:r>
                      <w:r w:rsid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です</w:t>
                      </w:r>
                      <w:r w:rsid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A3F" w:rsidSect="00E917F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8A" w:rsidRDefault="00C4178A" w:rsidP="008A7C70">
      <w:r>
        <w:separator/>
      </w:r>
    </w:p>
  </w:endnote>
  <w:endnote w:type="continuationSeparator" w:id="0">
    <w:p w:rsidR="00C4178A" w:rsidRDefault="00C4178A" w:rsidP="008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8A" w:rsidRDefault="00C4178A" w:rsidP="008A7C70">
      <w:r>
        <w:separator/>
      </w:r>
    </w:p>
  </w:footnote>
  <w:footnote w:type="continuationSeparator" w:id="0">
    <w:p w:rsidR="00C4178A" w:rsidRDefault="00C4178A" w:rsidP="008A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4"/>
    <w:rsid w:val="000241E4"/>
    <w:rsid w:val="00037352"/>
    <w:rsid w:val="00170FC6"/>
    <w:rsid w:val="001A3A3F"/>
    <w:rsid w:val="00304EAA"/>
    <w:rsid w:val="003076A9"/>
    <w:rsid w:val="003D2EFE"/>
    <w:rsid w:val="00414CC3"/>
    <w:rsid w:val="0042484A"/>
    <w:rsid w:val="004A07F0"/>
    <w:rsid w:val="00524CA8"/>
    <w:rsid w:val="00700067"/>
    <w:rsid w:val="007B0E6A"/>
    <w:rsid w:val="007E5C7E"/>
    <w:rsid w:val="008375B7"/>
    <w:rsid w:val="008A7C70"/>
    <w:rsid w:val="008D2E23"/>
    <w:rsid w:val="0091318F"/>
    <w:rsid w:val="00A86508"/>
    <w:rsid w:val="00AE42A2"/>
    <w:rsid w:val="00B063B4"/>
    <w:rsid w:val="00C4178A"/>
    <w:rsid w:val="00D80A8D"/>
    <w:rsid w:val="00DF2CB0"/>
    <w:rsid w:val="00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1594F-28EA-4A59-BB32-6B1BB3B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4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7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C70"/>
  </w:style>
  <w:style w:type="paragraph" w:styleId="a7">
    <w:name w:val="footer"/>
    <w:basedOn w:val="a"/>
    <w:link w:val="a8"/>
    <w:uiPriority w:val="99"/>
    <w:unhideWhenUsed/>
    <w:rsid w:val="008A7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cp:lastPrinted>2017-08-10T04:28:00Z</cp:lastPrinted>
  <dcterms:created xsi:type="dcterms:W3CDTF">2017-10-13T02:33:00Z</dcterms:created>
  <dcterms:modified xsi:type="dcterms:W3CDTF">2017-10-13T02:33:00Z</dcterms:modified>
</cp:coreProperties>
</file>