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F93" w:rsidRDefault="004A5F93" w:rsidP="004A5F93">
      <w:r>
        <w:t>15.11.2016</w:t>
      </w:r>
    </w:p>
    <w:p w:rsidR="004A5F93" w:rsidRDefault="004A5F93" w:rsidP="004A5F93"/>
    <w:p w:rsidR="004A5F93" w:rsidRPr="00F426DA" w:rsidRDefault="004A5F93" w:rsidP="004A5F93">
      <w:pPr>
        <w:rPr>
          <w:lang w:val="en-US"/>
        </w:rPr>
      </w:pPr>
      <w:r w:rsidRPr="00F426DA">
        <w:rPr>
          <w:lang w:val="en-US"/>
        </w:rPr>
        <w:t>Timo Huttula</w:t>
      </w:r>
      <w:r>
        <w:rPr>
          <w:lang w:val="en-US"/>
        </w:rPr>
        <w:t xml:space="preserve">; </w:t>
      </w:r>
      <w:r w:rsidRPr="00F426DA">
        <w:rPr>
          <w:lang w:val="en-US"/>
        </w:rPr>
        <w:t>Course on:  Modeling in aquatic environment</w:t>
      </w:r>
    </w:p>
    <w:p w:rsidR="004A5F93" w:rsidRPr="00F426DA" w:rsidRDefault="004A5F93" w:rsidP="004A5F93">
      <w:pPr>
        <w:rPr>
          <w:lang w:val="en-US"/>
        </w:rPr>
      </w:pPr>
    </w:p>
    <w:p w:rsidR="004A5F93" w:rsidRPr="00F426DA" w:rsidRDefault="004A5F93" w:rsidP="008D0FF8">
      <w:pPr>
        <w:pStyle w:val="Heading1"/>
        <w:rPr>
          <w:lang w:val="en-US"/>
        </w:rPr>
      </w:pPr>
      <w:r>
        <w:rPr>
          <w:lang w:val="en-US"/>
        </w:rPr>
        <w:t>Exercise 2</w:t>
      </w:r>
      <w:r w:rsidRPr="00F426DA">
        <w:rPr>
          <w:lang w:val="en-US"/>
        </w:rPr>
        <w:t>.</w:t>
      </w:r>
    </w:p>
    <w:p w:rsidR="00D735FF" w:rsidRDefault="00D735FF">
      <w:bookmarkStart w:id="0" w:name="_GoBack"/>
      <w:bookmarkEnd w:id="0"/>
    </w:p>
    <w:p w:rsidR="00C47956" w:rsidRDefault="00D735FF">
      <w:r>
        <w:t>In this exercise we will use one CSTR-model</w:t>
      </w:r>
      <w:r w:rsidR="004A5F93">
        <w:t xml:space="preserve"> (LLR)</w:t>
      </w:r>
      <w:r>
        <w:t xml:space="preserve"> for estimating target loads for the Lake Tuusulanjarvi, Finland. You use model through internet. </w:t>
      </w:r>
      <w:r w:rsidR="00FC1F1E">
        <w:t>The model uses actually three</w:t>
      </w:r>
      <w:r w:rsidR="00C47956">
        <w:t xml:space="preserve"> different options for target load calculation. This has to do that fact for very many lakes we do not have data. So, same parameter values have been derived from large number of Finnish</w:t>
      </w:r>
      <w:r w:rsidR="00FC1F1E">
        <w:t xml:space="preserve"> lakes, European +</w:t>
      </w:r>
      <w:r w:rsidR="00C47956">
        <w:t xml:space="preserve"> North American lakes. The calculation shows </w:t>
      </w:r>
    </w:p>
    <w:p w:rsidR="00C47956" w:rsidRDefault="00C47956" w:rsidP="00C47956">
      <w:pPr>
        <w:pStyle w:val="ListParagraph"/>
        <w:numPr>
          <w:ilvl w:val="0"/>
          <w:numId w:val="2"/>
        </w:numPr>
      </w:pPr>
      <w:r>
        <w:t>Results with lake specific data</w:t>
      </w:r>
    </w:p>
    <w:p w:rsidR="00C47956" w:rsidRDefault="00C47956" w:rsidP="00C47956">
      <w:pPr>
        <w:pStyle w:val="ListParagraph"/>
        <w:numPr>
          <w:ilvl w:val="0"/>
          <w:numId w:val="2"/>
        </w:numPr>
      </w:pPr>
      <w:r>
        <w:t xml:space="preserve">Results using parameter values based on large number of </w:t>
      </w:r>
      <w:r>
        <w:t>Finnish lakes</w:t>
      </w:r>
    </w:p>
    <w:p w:rsidR="00C47956" w:rsidRDefault="00C47956" w:rsidP="00C47956">
      <w:pPr>
        <w:pStyle w:val="ListParagraph"/>
        <w:numPr>
          <w:ilvl w:val="0"/>
          <w:numId w:val="2"/>
        </w:numPr>
      </w:pPr>
      <w:r>
        <w:t>Results usin</w:t>
      </w:r>
      <w:r>
        <w:t>g</w:t>
      </w:r>
      <w:r>
        <w:t xml:space="preserve"> parameter values based on large number of </w:t>
      </w:r>
      <w:r>
        <w:t>European</w:t>
      </w:r>
      <w:r w:rsidR="00FC1F1E">
        <w:t xml:space="preserve"> and </w:t>
      </w:r>
      <w:r w:rsidR="00FC1F1E">
        <w:t>North American lakes</w:t>
      </w:r>
    </w:p>
    <w:p w:rsidR="00C47956" w:rsidRDefault="00C47956" w:rsidP="00C47956"/>
    <w:p w:rsidR="00D735FF" w:rsidRDefault="00C47956">
      <w:r>
        <w:t>In Finland we are lucky since we can use Vemala model for producing lake specific data. Now</w:t>
      </w:r>
      <w:r w:rsidR="00117208">
        <w:t xml:space="preserve"> for Tuusulanjarvi watershed</w:t>
      </w:r>
      <w:r>
        <w:t xml:space="preserve"> </w:t>
      </w:r>
      <w:r w:rsidR="00117208">
        <w:t>t</w:t>
      </w:r>
      <w:r w:rsidR="00D735FF">
        <w:t>he nutrient</w:t>
      </w:r>
      <w:r w:rsidR="00432D5F">
        <w:t xml:space="preserve"> (total phosphorus and nitrogen) as well as suspended (SS)</w:t>
      </w:r>
      <w:r w:rsidR="00D735FF">
        <w:t xml:space="preserve"> loads have been calculated by WSFS-Vemala model for a period of 1991-2015 and also for years 2016-2050. So we can make some</w:t>
      </w:r>
      <w:r>
        <w:t xml:space="preserve"> lake specific</w:t>
      </w:r>
      <w:r w:rsidR="00D735FF">
        <w:t xml:space="preserve"> simulations about lake state development in future.</w:t>
      </w:r>
    </w:p>
    <w:p w:rsidR="00D735FF" w:rsidRDefault="00D735FF"/>
    <w:p w:rsidR="00267C84" w:rsidRDefault="00267C84"/>
    <w:p w:rsidR="00267C84" w:rsidRPr="00267C84" w:rsidRDefault="00267C84" w:rsidP="00267C84">
      <w:pPr>
        <w:pStyle w:val="Heading2"/>
        <w:rPr>
          <w:u w:val="single"/>
        </w:rPr>
      </w:pPr>
      <w:r w:rsidRPr="00267C84">
        <w:rPr>
          <w:u w:val="single"/>
        </w:rPr>
        <w:t>LLR-sub model selection and basic data collection of the lake</w:t>
      </w:r>
    </w:p>
    <w:p w:rsidR="00267C84" w:rsidRDefault="00267C84"/>
    <w:p w:rsidR="008D4C17" w:rsidRDefault="008D4C17">
      <w:pPr>
        <w:rPr>
          <w:rStyle w:val="Hyperlink"/>
        </w:rPr>
      </w:pPr>
      <w:r>
        <w:t xml:space="preserve">Go with your browser (IE or Mozilla) to </w:t>
      </w:r>
      <w:hyperlink r:id="rId5" w:history="1">
        <w:r w:rsidRPr="0031258D">
          <w:rPr>
            <w:rStyle w:val="Hyperlink"/>
            <w:noProof/>
            <w:lang w:val="en-US"/>
          </w:rPr>
          <w:t>http://llr.vyh.fi/cgi-bin/frontpage.cgi?kieli=ENG</w:t>
        </w:r>
      </w:hyperlink>
      <w:r w:rsidR="0089286F">
        <w:rPr>
          <w:noProof/>
          <w:lang w:val="en-US"/>
        </w:rPr>
        <w:t xml:space="preserve"> </w:t>
      </w:r>
    </w:p>
    <w:p w:rsidR="008D4C17" w:rsidRDefault="008D4C17">
      <w:pPr>
        <w:rPr>
          <w:rStyle w:val="Hyperlink"/>
        </w:rPr>
      </w:pPr>
    </w:p>
    <w:p w:rsidR="008D4C17" w:rsidRDefault="008D4C17" w:rsidP="008D4C17">
      <w:r>
        <w:t>The main page of Lake Load Response (LLR) will be opened as below:</w:t>
      </w:r>
    </w:p>
    <w:p w:rsidR="008D4C17" w:rsidRDefault="008D4C17" w:rsidP="008D4C17"/>
    <w:p w:rsidR="008D4C17" w:rsidRDefault="008D4C17" w:rsidP="008D4C17"/>
    <w:p w:rsidR="008D4C17" w:rsidRDefault="008D4C17" w:rsidP="008D4C17">
      <w:r>
        <w:rPr>
          <w:noProof/>
          <w:lang w:val="en-US"/>
        </w:rPr>
        <w:drawing>
          <wp:inline distT="0" distB="0" distL="0" distR="0" wp14:anchorId="5337B91A" wp14:editId="6C69FF2D">
            <wp:extent cx="6480175" cy="3741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80175" cy="3741420"/>
                    </a:xfrm>
                    <a:prstGeom prst="rect">
                      <a:avLst/>
                    </a:prstGeom>
                  </pic:spPr>
                </pic:pic>
              </a:graphicData>
            </a:graphic>
          </wp:inline>
        </w:drawing>
      </w:r>
    </w:p>
    <w:p w:rsidR="008D4C17" w:rsidRDefault="008D4C17">
      <w:pPr>
        <w:rPr>
          <w:rStyle w:val="Hyperlink"/>
        </w:rPr>
      </w:pPr>
    </w:p>
    <w:p w:rsidR="008D4C17" w:rsidRDefault="008D4C17"/>
    <w:p w:rsidR="00D735FF" w:rsidRDefault="00D735FF"/>
    <w:p w:rsidR="008D4C17" w:rsidRDefault="0089286F">
      <w:r>
        <w:t>Choose option four from above (Cholophyll-a,....) by clickin</w:t>
      </w:r>
      <w:r w:rsidR="008C0288">
        <w:t>g</w:t>
      </w:r>
      <w:r>
        <w:t xml:space="preserve"> the button. You will see:</w:t>
      </w:r>
    </w:p>
    <w:p w:rsidR="0089286F" w:rsidRDefault="0089286F"/>
    <w:p w:rsidR="0089286F" w:rsidRDefault="0089286F">
      <w:r>
        <w:rPr>
          <w:noProof/>
          <w:lang w:val="en-US"/>
        </w:rPr>
        <w:lastRenderedPageBreak/>
        <w:drawing>
          <wp:inline distT="0" distB="0" distL="0" distR="0" wp14:anchorId="0EFE0096" wp14:editId="7262D3D8">
            <wp:extent cx="6480175" cy="37414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80175" cy="3741420"/>
                    </a:xfrm>
                    <a:prstGeom prst="rect">
                      <a:avLst/>
                    </a:prstGeom>
                  </pic:spPr>
                </pic:pic>
              </a:graphicData>
            </a:graphic>
          </wp:inline>
        </w:drawing>
      </w:r>
    </w:p>
    <w:p w:rsidR="004A6E57" w:rsidRDefault="004A6E57"/>
    <w:p w:rsidR="008D0FF8" w:rsidRDefault="008D0FF8"/>
    <w:p w:rsidR="004A6E57" w:rsidRDefault="004A6E57">
      <w:r>
        <w:t>Now we choose lake and it’s basic data by clicking the button ’Find lake’</w:t>
      </w:r>
      <w:r w:rsidR="00E0126C">
        <w:t>. You will see a new screen like below. Enter first characters of the lake name lake ’Tuus’ as below.</w:t>
      </w:r>
    </w:p>
    <w:p w:rsidR="008D0FF8" w:rsidRDefault="008D0FF8"/>
    <w:p w:rsidR="004A6E57" w:rsidRDefault="004A6E57"/>
    <w:p w:rsidR="004A6E57" w:rsidRDefault="00E0126C">
      <w:r>
        <w:rPr>
          <w:noProof/>
          <w:lang w:val="en-US"/>
        </w:rPr>
        <w:drawing>
          <wp:inline distT="0" distB="0" distL="0" distR="0" wp14:anchorId="4D0170E6" wp14:editId="3C8BDC83">
            <wp:extent cx="6480175" cy="37414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175" cy="3741420"/>
                    </a:xfrm>
                    <a:prstGeom prst="rect">
                      <a:avLst/>
                    </a:prstGeom>
                  </pic:spPr>
                </pic:pic>
              </a:graphicData>
            </a:graphic>
          </wp:inline>
        </w:drawing>
      </w:r>
    </w:p>
    <w:p w:rsidR="00CA713C" w:rsidRDefault="00CA713C"/>
    <w:p w:rsidR="00CA713C" w:rsidRDefault="00CA713C">
      <w:r>
        <w:t>After that click the button ’Submit’. You will get the data of the lake on the screen as below:</w:t>
      </w:r>
    </w:p>
    <w:p w:rsidR="00CA713C" w:rsidRDefault="00CA713C"/>
    <w:p w:rsidR="00CA713C" w:rsidRDefault="00DE01F2">
      <w:r>
        <w:rPr>
          <w:noProof/>
          <w:lang w:val="en-US"/>
        </w:rPr>
        <w:lastRenderedPageBreak/>
        <w:drawing>
          <wp:inline distT="0" distB="0" distL="0" distR="0" wp14:anchorId="25D11CB5" wp14:editId="7B26B447">
            <wp:extent cx="6480175" cy="3741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175" cy="3741420"/>
                    </a:xfrm>
                    <a:prstGeom prst="rect">
                      <a:avLst/>
                    </a:prstGeom>
                  </pic:spPr>
                </pic:pic>
              </a:graphicData>
            </a:graphic>
          </wp:inline>
        </w:drawing>
      </w:r>
    </w:p>
    <w:p w:rsidR="00A817A2" w:rsidRDefault="00A817A2"/>
    <w:p w:rsidR="00A817A2" w:rsidRDefault="00A817A2">
      <w:r>
        <w:t>Click the ’Select’ link on the right  and the data will be transfered to the model as below:</w:t>
      </w:r>
    </w:p>
    <w:p w:rsidR="00A817A2" w:rsidRDefault="00A817A2"/>
    <w:p w:rsidR="00A817A2" w:rsidRDefault="008A6452">
      <w:r>
        <w:rPr>
          <w:noProof/>
          <w:lang w:val="en-US"/>
        </w:rPr>
        <w:drawing>
          <wp:inline distT="0" distB="0" distL="0" distR="0" wp14:anchorId="4B07CA1D" wp14:editId="27CEDE4F">
            <wp:extent cx="6480175" cy="37414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0175" cy="3741420"/>
                    </a:xfrm>
                    <a:prstGeom prst="rect">
                      <a:avLst/>
                    </a:prstGeom>
                  </pic:spPr>
                </pic:pic>
              </a:graphicData>
            </a:graphic>
          </wp:inline>
        </w:drawing>
      </w:r>
    </w:p>
    <w:p w:rsidR="00A848D2" w:rsidRDefault="00A848D2"/>
    <w:p w:rsidR="00432D5F" w:rsidRDefault="00432D5F" w:rsidP="00432D5F">
      <w:r>
        <w:t xml:space="preserve">Now you can enter the water temperature. It is important for plankton growth. Cholorphyl-a content is describing the phyto plankton in this model. Use for temperature 18 Celcius and type it to corresponding box. </w:t>
      </w:r>
    </w:p>
    <w:p w:rsidR="00267C84" w:rsidRDefault="00267C84"/>
    <w:p w:rsidR="00267C84" w:rsidRDefault="00267C84"/>
    <w:p w:rsidR="00267C84" w:rsidRDefault="00267C84" w:rsidP="00267C84">
      <w:pPr>
        <w:pStyle w:val="Heading2"/>
        <w:rPr>
          <w:u w:val="single"/>
        </w:rPr>
      </w:pPr>
      <w:r w:rsidRPr="00267C84">
        <w:rPr>
          <w:u w:val="single"/>
        </w:rPr>
        <w:t>Loading data arrangement</w:t>
      </w:r>
    </w:p>
    <w:p w:rsidR="00267C84" w:rsidRDefault="00267C84" w:rsidP="00267C84"/>
    <w:p w:rsidR="00267C84" w:rsidRDefault="00267C84" w:rsidP="00267C84">
      <w:r>
        <w:t xml:space="preserve">For connecting the file containing nutrient and as well as SS-loads to LLR-model. Some file editing has to be done. I give the example below. You don’t need to do this. </w:t>
      </w:r>
    </w:p>
    <w:p w:rsidR="00267C84" w:rsidRPr="00267C84" w:rsidRDefault="00267C84" w:rsidP="00267C84"/>
    <w:p w:rsidR="00267C84" w:rsidRPr="00267C84" w:rsidRDefault="00267C84" w:rsidP="00267C84"/>
    <w:p w:rsidR="009D6980" w:rsidRDefault="009D6980">
      <w:r>
        <w:lastRenderedPageBreak/>
        <w:t>From Vemala we have got as out for Tuusulanjarvi watershed a file looking like this:</w:t>
      </w:r>
      <w:r w:rsidR="00D23ECA">
        <w:t xml:space="preserve"> </w:t>
      </w:r>
    </w:p>
    <w:p w:rsidR="009D6980" w:rsidRDefault="009D6980"/>
    <w:p w:rsidR="00267C84" w:rsidRDefault="00267C84"/>
    <w:p w:rsidR="009D6980" w:rsidRDefault="009D6980">
      <w:r w:rsidRPr="009D6980">
        <w:rPr>
          <w:noProof/>
          <w:lang w:val="en-US"/>
        </w:rPr>
        <w:drawing>
          <wp:inline distT="0" distB="0" distL="0" distR="0">
            <wp:extent cx="6480175" cy="21032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175" cy="2103272"/>
                    </a:xfrm>
                    <a:prstGeom prst="rect">
                      <a:avLst/>
                    </a:prstGeom>
                    <a:noFill/>
                    <a:ln>
                      <a:noFill/>
                    </a:ln>
                  </pic:spPr>
                </pic:pic>
              </a:graphicData>
            </a:graphic>
          </wp:inline>
        </w:drawing>
      </w:r>
    </w:p>
    <w:p w:rsidR="009D6980" w:rsidRDefault="009D6980"/>
    <w:p w:rsidR="009D6980" w:rsidRDefault="009D6980">
      <w:r>
        <w:t>We have to organise it so that the columns are in right order as below.</w:t>
      </w:r>
    </w:p>
    <w:p w:rsidR="009D6980" w:rsidRDefault="009D6980"/>
    <w:p w:rsidR="009D6980" w:rsidRDefault="009D6980">
      <w:r>
        <w:rPr>
          <w:noProof/>
          <w:lang w:val="en-US"/>
        </w:rPr>
        <w:drawing>
          <wp:inline distT="0" distB="0" distL="0" distR="0" wp14:anchorId="54675324" wp14:editId="1AED6DA3">
            <wp:extent cx="6480175" cy="3741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175" cy="3741420"/>
                    </a:xfrm>
                    <a:prstGeom prst="rect">
                      <a:avLst/>
                    </a:prstGeom>
                  </pic:spPr>
                </pic:pic>
              </a:graphicData>
            </a:graphic>
          </wp:inline>
        </w:drawing>
      </w:r>
    </w:p>
    <w:p w:rsidR="009D6980" w:rsidRDefault="009D6980"/>
    <w:p w:rsidR="009D6980" w:rsidRDefault="009D6980">
      <w:r>
        <w:t>I have done this for you and now the input file</w:t>
      </w:r>
      <w:r w:rsidR="00267C84">
        <w:t xml:space="preserve"> ’</w:t>
      </w:r>
      <w:r w:rsidR="00267C84" w:rsidRPr="00267C84">
        <w:t xml:space="preserve"> Tuusulanjarvi_LLR_input</w:t>
      </w:r>
      <w:r w:rsidR="00267C84">
        <w:t>.csv ’. When we open (but please do not open it!!) it, it</w:t>
      </w:r>
      <w:r>
        <w:t xml:space="preserve"> looks like:</w:t>
      </w:r>
    </w:p>
    <w:p w:rsidR="009D6980" w:rsidRDefault="009D6980"/>
    <w:tbl>
      <w:tblPr>
        <w:tblW w:w="5760" w:type="dxa"/>
        <w:tblLook w:val="04A0" w:firstRow="1" w:lastRow="0" w:firstColumn="1" w:lastColumn="0" w:noHBand="0" w:noVBand="1"/>
      </w:tblPr>
      <w:tblGrid>
        <w:gridCol w:w="779"/>
        <w:gridCol w:w="1141"/>
        <w:gridCol w:w="960"/>
        <w:gridCol w:w="960"/>
        <w:gridCol w:w="960"/>
        <w:gridCol w:w="960"/>
      </w:tblGrid>
      <w:tr w:rsidR="00267C84" w:rsidRPr="00267C84" w:rsidTr="00267C84">
        <w:trPr>
          <w:trHeight w:val="300"/>
        </w:trPr>
        <w:tc>
          <w:tcPr>
            <w:tcW w:w="1920" w:type="dxa"/>
            <w:gridSpan w:val="2"/>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proofErr w:type="spellStart"/>
            <w:r w:rsidRPr="00267C84">
              <w:rPr>
                <w:rFonts w:ascii="Calibri" w:hAnsi="Calibri"/>
                <w:color w:val="000000"/>
                <w:szCs w:val="22"/>
                <w:lang w:val="en-US"/>
              </w:rPr>
              <w:t>LN;LP;TotN;TotP;Q</w:t>
            </w:r>
            <w:proofErr w:type="spellEnd"/>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Times New Roman" w:hAnsi="Times New Roman"/>
                <w:sz w:val="20"/>
                <w:lang w:val="en-US"/>
              </w:rPr>
            </w:pP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Times New Roman" w:hAnsi="Times New Roman"/>
                <w:sz w:val="20"/>
                <w:lang w:val="en-US"/>
              </w:rPr>
            </w:pP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Times New Roman" w:hAnsi="Times New Roman"/>
                <w:sz w:val="20"/>
                <w:lang w:val="en-US"/>
              </w:rPr>
            </w:pP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236</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44;9</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15;1684</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91;106</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21;0</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92</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243</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56;12</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33;1450</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67;98</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82;0</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88</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342</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47;16</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16;1679</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23;118</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57;1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40</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110</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68;7</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40;1266</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53;93</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81;0</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63</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147</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40;11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45;1117</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67;111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70;0</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89</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168</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49;8</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63;1194</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59;97</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23;1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9</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232</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60;28</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03;1115</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15;94</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46;1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21</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115</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89;7</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37;1368</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89;116</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44;0</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66</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260</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55;20</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05;1144</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41;88</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24;1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30</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206</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03;9</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84;1138</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93;94</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27;1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7</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282</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74;16</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03;1486</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36;72</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38;1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12</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225</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75;11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37;1229</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82;95</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77;0</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83</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lastRenderedPageBreak/>
              <w:t>139</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45;7</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78;966</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36;76</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69;0</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78</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156</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71;4</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47;896</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36;65</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45;0</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49</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277</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53;20</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19;1311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27;87</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51;1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45</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223</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01;13</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29;1151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46;92</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72;1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17</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205</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21;16</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03;1070</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64;85</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90;0</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92</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238</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90;19</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92;1548</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67;100</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42;1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5</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244</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38;21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86;1271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50;126</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70;1</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43</w:t>
            </w:r>
          </w:p>
        </w:tc>
      </w:tr>
      <w:tr w:rsidR="00267C84" w:rsidRPr="00267C84" w:rsidTr="00267C84">
        <w:trPr>
          <w:trHeight w:val="300"/>
        </w:trPr>
        <w:tc>
          <w:tcPr>
            <w:tcW w:w="779"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71</w:t>
            </w:r>
          </w:p>
        </w:tc>
        <w:tc>
          <w:tcPr>
            <w:tcW w:w="1141"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60;6</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88;933</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86;107</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rPr>
                <w:rFonts w:ascii="Calibri" w:hAnsi="Calibri"/>
                <w:color w:val="000000"/>
                <w:szCs w:val="22"/>
                <w:lang w:val="en-US"/>
              </w:rPr>
            </w:pPr>
            <w:r w:rsidRPr="00267C84">
              <w:rPr>
                <w:rFonts w:ascii="Calibri" w:hAnsi="Calibri"/>
                <w:color w:val="000000"/>
                <w:szCs w:val="22"/>
                <w:lang w:val="en-US"/>
              </w:rPr>
              <w:t>88;0</w:t>
            </w:r>
          </w:p>
        </w:tc>
        <w:tc>
          <w:tcPr>
            <w:tcW w:w="960" w:type="dxa"/>
            <w:tcBorders>
              <w:top w:val="nil"/>
              <w:left w:val="nil"/>
              <w:bottom w:val="nil"/>
              <w:right w:val="nil"/>
            </w:tcBorders>
            <w:shd w:val="clear" w:color="auto" w:fill="auto"/>
            <w:noWrap/>
            <w:vAlign w:val="bottom"/>
            <w:hideMark/>
          </w:tcPr>
          <w:p w:rsidR="00267C84" w:rsidRPr="00267C84" w:rsidRDefault="00267C84" w:rsidP="00267C84">
            <w:pPr>
              <w:jc w:val="right"/>
              <w:rPr>
                <w:rFonts w:ascii="Calibri" w:hAnsi="Calibri"/>
                <w:color w:val="000000"/>
                <w:szCs w:val="22"/>
                <w:lang w:val="en-US"/>
              </w:rPr>
            </w:pPr>
            <w:r w:rsidRPr="00267C84">
              <w:rPr>
                <w:rFonts w:ascii="Calibri" w:hAnsi="Calibri"/>
                <w:color w:val="000000"/>
                <w:szCs w:val="22"/>
                <w:lang w:val="en-US"/>
              </w:rPr>
              <w:t>55</w:t>
            </w:r>
          </w:p>
        </w:tc>
      </w:tr>
    </w:tbl>
    <w:p w:rsidR="009D6980" w:rsidRDefault="009D6980"/>
    <w:p w:rsidR="009D6980" w:rsidRDefault="009D6980"/>
    <w:p w:rsidR="008B3F70" w:rsidRDefault="00D23ECA">
      <w:r>
        <w:t>Use ’Browse’ button to select this file.</w:t>
      </w:r>
      <w:r w:rsidR="009601DA">
        <w:t xml:space="preserve"> </w:t>
      </w:r>
    </w:p>
    <w:p w:rsidR="008B3F70" w:rsidRDefault="008B3F70"/>
    <w:p w:rsidR="008B3F70" w:rsidRDefault="008B3F70">
      <w:r>
        <w:t>Now the screen should look like:</w:t>
      </w:r>
    </w:p>
    <w:p w:rsidR="008B3F70" w:rsidRDefault="008B3F70"/>
    <w:p w:rsidR="00A848D2" w:rsidRDefault="00D23ECA">
      <w:r>
        <w:t xml:space="preserve"> </w:t>
      </w:r>
    </w:p>
    <w:p w:rsidR="00267C84" w:rsidRDefault="00267C84"/>
    <w:p w:rsidR="00267C84" w:rsidRDefault="00267C84">
      <w:r>
        <w:t>Now you are ready to start simulation. Push the button ’  ’ and run will start. It may take 5-10 min.</w:t>
      </w:r>
    </w:p>
    <w:p w:rsidR="008D0FF8" w:rsidRDefault="008D0FF8"/>
    <w:p w:rsidR="00267C84" w:rsidRPr="008D0FF8" w:rsidRDefault="00267C84" w:rsidP="008D0FF8">
      <w:pPr>
        <w:pStyle w:val="Heading2"/>
        <w:rPr>
          <w:u w:val="single"/>
        </w:rPr>
      </w:pPr>
      <w:r w:rsidRPr="008D0FF8">
        <w:rPr>
          <w:u w:val="single"/>
        </w:rPr>
        <w:t>Results</w:t>
      </w:r>
    </w:p>
    <w:p w:rsidR="00267C84" w:rsidRDefault="00267C84" w:rsidP="00267C84"/>
    <w:p w:rsidR="00267C84" w:rsidRPr="00267C84" w:rsidRDefault="00267C84" w:rsidP="00267C84">
      <w:r>
        <w:t>When the run has been completed following screen appears:</w:t>
      </w:r>
    </w:p>
    <w:p w:rsidR="00267C84" w:rsidRDefault="00267C84" w:rsidP="00267C84"/>
    <w:p w:rsidR="00267C84" w:rsidRPr="00267C84" w:rsidRDefault="00267C84" w:rsidP="00267C84">
      <w:r>
        <w:rPr>
          <w:noProof/>
          <w:lang w:val="en-US"/>
        </w:rPr>
        <w:drawing>
          <wp:inline distT="0" distB="0" distL="0" distR="0" wp14:anchorId="7F25E75B" wp14:editId="323CB955">
            <wp:extent cx="6480175" cy="3741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175" cy="3741420"/>
                    </a:xfrm>
                    <a:prstGeom prst="rect">
                      <a:avLst/>
                    </a:prstGeom>
                  </pic:spPr>
                </pic:pic>
              </a:graphicData>
            </a:graphic>
          </wp:inline>
        </w:drawing>
      </w:r>
    </w:p>
    <w:p w:rsidR="00267C84" w:rsidRDefault="00267C84"/>
    <w:p w:rsidR="00267C84" w:rsidRDefault="00267C84"/>
    <w:p w:rsidR="00267C84" w:rsidRDefault="00267C84">
      <w:r>
        <w:t>Sc</w:t>
      </w:r>
      <w:r w:rsidR="00C47956">
        <w:t>roll down and study the results both in figures and tables.</w:t>
      </w:r>
    </w:p>
    <w:p w:rsidR="00C47956" w:rsidRDefault="00C47956"/>
    <w:p w:rsidR="00C47956" w:rsidRDefault="00C47956">
      <w:r>
        <w:t>The tables are in such a form:</w:t>
      </w:r>
    </w:p>
    <w:p w:rsidR="00C47956" w:rsidRDefault="00C47956"/>
    <w:p w:rsidR="00C47956" w:rsidRDefault="00C47956">
      <w:r>
        <w:rPr>
          <w:noProof/>
          <w:lang w:val="en-US"/>
        </w:rPr>
        <w:lastRenderedPageBreak/>
        <w:drawing>
          <wp:inline distT="0" distB="0" distL="0" distR="0" wp14:anchorId="6F1AA578" wp14:editId="5057C040">
            <wp:extent cx="6390595" cy="236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0926" b="42974"/>
                    <a:stretch/>
                  </pic:blipFill>
                  <pic:spPr bwMode="auto">
                    <a:xfrm>
                      <a:off x="0" y="0"/>
                      <a:ext cx="6402144" cy="2366469"/>
                    </a:xfrm>
                    <a:prstGeom prst="rect">
                      <a:avLst/>
                    </a:prstGeom>
                    <a:ln>
                      <a:noFill/>
                    </a:ln>
                    <a:extLst>
                      <a:ext uri="{53640926-AAD7-44D8-BBD7-CCE9431645EC}">
                        <a14:shadowObscured xmlns:a14="http://schemas.microsoft.com/office/drawing/2010/main"/>
                      </a:ext>
                    </a:extLst>
                  </pic:spPr>
                </pic:pic>
              </a:graphicData>
            </a:graphic>
          </wp:inline>
        </w:drawing>
      </w:r>
    </w:p>
    <w:p w:rsidR="00267C84" w:rsidRDefault="00267C84"/>
    <w:p w:rsidR="00C47956" w:rsidRDefault="00C47956"/>
    <w:p w:rsidR="00C47956" w:rsidRDefault="00C47956"/>
    <w:p w:rsidR="00267C84" w:rsidRDefault="00267C84">
      <w:r>
        <w:t xml:space="preserve">For the interpretation of the results you may LLR-help. Also some help </w:t>
      </w:r>
      <w:r w:rsidR="00C47956">
        <w:t xml:space="preserve">for figure interpretation </w:t>
      </w:r>
      <w:r>
        <w:t>is given here:</w:t>
      </w:r>
    </w:p>
    <w:p w:rsidR="00267C84" w:rsidRDefault="00267C84"/>
    <w:p w:rsidR="00267C84" w:rsidRDefault="00267C84">
      <w:r>
        <w:rPr>
          <w:noProof/>
          <w:lang w:val="en-US"/>
        </w:rPr>
        <w:drawing>
          <wp:inline distT="0" distB="0" distL="0" distR="0" wp14:anchorId="6A1DF89B" wp14:editId="2F0422DE">
            <wp:extent cx="6200775" cy="565119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36649"/>
                    <a:stretch/>
                  </pic:blipFill>
                  <pic:spPr bwMode="auto">
                    <a:xfrm>
                      <a:off x="0" y="0"/>
                      <a:ext cx="6215440" cy="5664559"/>
                    </a:xfrm>
                    <a:prstGeom prst="rect">
                      <a:avLst/>
                    </a:prstGeom>
                    <a:ln>
                      <a:noFill/>
                    </a:ln>
                    <a:extLst>
                      <a:ext uri="{53640926-AAD7-44D8-BBD7-CCE9431645EC}">
                        <a14:shadowObscured xmlns:a14="http://schemas.microsoft.com/office/drawing/2010/main"/>
                      </a:ext>
                    </a:extLst>
                  </pic:spPr>
                </pic:pic>
              </a:graphicData>
            </a:graphic>
          </wp:inline>
        </w:drawing>
      </w:r>
    </w:p>
    <w:p w:rsidR="005B09E9" w:rsidRDefault="005B09E9"/>
    <w:p w:rsidR="005B09E9" w:rsidRDefault="005B09E9">
      <w:r>
        <w:t xml:space="preserve">The first results should be studied most carefully in your exercise. So remeber thta we are using a classification for communication of  the lake ecological status. Like ’poor, ’ moderate’, good, ’excellent’. The classification is based on the phosphorus, nitrogen and chlophyll-a content. Some other variables are also used, but not in our exercise. </w:t>
      </w:r>
    </w:p>
    <w:p w:rsidR="005B09E9" w:rsidRDefault="005B09E9"/>
    <w:p w:rsidR="005B09E9" w:rsidRDefault="005B09E9">
      <w:r>
        <w:lastRenderedPageBreak/>
        <w:t xml:space="preserve">This figure show the </w:t>
      </w:r>
      <w:r w:rsidR="00151792">
        <w:t xml:space="preserve">P- </w:t>
      </w:r>
      <w:r>
        <w:t>results of the three model</w:t>
      </w:r>
      <w:r w:rsidR="00151792">
        <w:t>s with 50 % probability of the prediction.</w:t>
      </w:r>
    </w:p>
    <w:p w:rsidR="005B09E9" w:rsidRDefault="005B09E9"/>
    <w:p w:rsidR="005B09E9" w:rsidRDefault="005B09E9"/>
    <w:p w:rsidR="00C47956" w:rsidRDefault="005B09E9">
      <w:r>
        <w:rPr>
          <w:noProof/>
          <w:lang w:val="en-US"/>
        </w:rPr>
        <w:drawing>
          <wp:inline distT="0" distB="0" distL="0" distR="0" wp14:anchorId="2C5CAD95" wp14:editId="5E94C9FD">
            <wp:extent cx="4152900" cy="399452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318" t="20876" r="53994" b="21334"/>
                    <a:stretch/>
                  </pic:blipFill>
                  <pic:spPr bwMode="auto">
                    <a:xfrm>
                      <a:off x="0" y="0"/>
                      <a:ext cx="4176959" cy="4017668"/>
                    </a:xfrm>
                    <a:prstGeom prst="rect">
                      <a:avLst/>
                    </a:prstGeom>
                    <a:ln>
                      <a:noFill/>
                    </a:ln>
                    <a:extLst>
                      <a:ext uri="{53640926-AAD7-44D8-BBD7-CCE9431645EC}">
                        <a14:shadowObscured xmlns:a14="http://schemas.microsoft.com/office/drawing/2010/main"/>
                      </a:ext>
                    </a:extLst>
                  </pic:spPr>
                </pic:pic>
              </a:graphicData>
            </a:graphic>
          </wp:inline>
        </w:drawing>
      </w:r>
    </w:p>
    <w:p w:rsidR="00B8508B" w:rsidRDefault="00B8508B"/>
    <w:p w:rsidR="00B8508B" w:rsidRDefault="00B8508B">
      <w:r>
        <w:t>Same for N.</w:t>
      </w:r>
    </w:p>
    <w:p w:rsidR="00B8508B" w:rsidRDefault="00B8508B"/>
    <w:p w:rsidR="00B8508B" w:rsidRDefault="00B8508B">
      <w:r>
        <w:rPr>
          <w:noProof/>
          <w:lang w:val="en-US"/>
        </w:rPr>
        <w:drawing>
          <wp:inline distT="0" distB="0" distL="0" distR="0" wp14:anchorId="47025A47" wp14:editId="5BD9EED1">
            <wp:extent cx="4953000" cy="356052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171" t="24694" r="47526" b="23880"/>
                    <a:stretch/>
                  </pic:blipFill>
                  <pic:spPr bwMode="auto">
                    <a:xfrm>
                      <a:off x="0" y="0"/>
                      <a:ext cx="4980750" cy="3580468"/>
                    </a:xfrm>
                    <a:prstGeom prst="rect">
                      <a:avLst/>
                    </a:prstGeom>
                    <a:ln>
                      <a:noFill/>
                    </a:ln>
                    <a:extLst>
                      <a:ext uri="{53640926-AAD7-44D8-BBD7-CCE9431645EC}">
                        <a14:shadowObscured xmlns:a14="http://schemas.microsoft.com/office/drawing/2010/main"/>
                      </a:ext>
                    </a:extLst>
                  </pic:spPr>
                </pic:pic>
              </a:graphicData>
            </a:graphic>
          </wp:inline>
        </w:drawing>
      </w:r>
    </w:p>
    <w:p w:rsidR="00B8508B" w:rsidRDefault="00B8508B"/>
    <w:p w:rsidR="00B8508B" w:rsidRPr="008D0FF8" w:rsidRDefault="00B8508B" w:rsidP="008D0FF8">
      <w:pPr>
        <w:pStyle w:val="Heading2"/>
        <w:rPr>
          <w:u w:val="single"/>
        </w:rPr>
      </w:pPr>
      <w:r w:rsidRPr="008D0FF8">
        <w:rPr>
          <w:u w:val="single"/>
        </w:rPr>
        <w:t>Questions:</w:t>
      </w:r>
    </w:p>
    <w:p w:rsidR="00B8508B" w:rsidRDefault="00B8508B"/>
    <w:p w:rsidR="00B8508B" w:rsidRDefault="00B8508B">
      <w:r>
        <w:t>Q1: How does results of the two models (Finnish lake data based and Europe+North America)  compare to the lake specific model?</w:t>
      </w:r>
    </w:p>
    <w:p w:rsidR="008D0FF8" w:rsidRDefault="008D0FF8"/>
    <w:p w:rsidR="00B8508B" w:rsidRDefault="00B8508B">
      <w:r>
        <w:t>Q2: How much P-load should</w:t>
      </w:r>
      <w:r w:rsidR="00075311">
        <w:t xml:space="preserve"> be reduced in order that the moderate</w:t>
      </w:r>
      <w:r>
        <w:t xml:space="preserve"> ecological status of the lake is reached? Use 50% prediction probability.</w:t>
      </w:r>
    </w:p>
    <w:p w:rsidR="00B8508B" w:rsidRDefault="00B8508B" w:rsidP="00B8508B">
      <w:r>
        <w:lastRenderedPageBreak/>
        <w:t>Q3: How much N</w:t>
      </w:r>
      <w:r>
        <w:t>-load should</w:t>
      </w:r>
      <w:r w:rsidR="00075311">
        <w:t xml:space="preserve"> be reduced in order that the moderate</w:t>
      </w:r>
      <w:r>
        <w:t xml:space="preserve"> ecological status of the lake is reached?</w:t>
      </w:r>
    </w:p>
    <w:p w:rsidR="00B8508B" w:rsidRDefault="00B8508B" w:rsidP="00B8508B">
      <w:r>
        <w:t>Use 50% prediction probability.</w:t>
      </w:r>
    </w:p>
    <w:p w:rsidR="00B8508B" w:rsidRDefault="00B8508B" w:rsidP="00B8508B"/>
    <w:p w:rsidR="00075311" w:rsidRDefault="00075311" w:rsidP="00B8508B"/>
    <w:p w:rsidR="00075311" w:rsidRDefault="00075311" w:rsidP="00B8508B"/>
    <w:p w:rsidR="00075311" w:rsidRDefault="00075311" w:rsidP="00B8508B">
      <w:r>
        <w:t>Also you should look the following two figures and observe the load on different probability levels of lake nutrient concentration calculations:</w:t>
      </w:r>
    </w:p>
    <w:p w:rsidR="00075311" w:rsidRDefault="00075311" w:rsidP="00B8508B"/>
    <w:p w:rsidR="00075311" w:rsidRDefault="00075311" w:rsidP="00B8508B"/>
    <w:p w:rsidR="00075311" w:rsidRDefault="00075311" w:rsidP="00B8508B"/>
    <w:p w:rsidR="00075311" w:rsidRDefault="00075311" w:rsidP="00B8508B">
      <w:r>
        <w:rPr>
          <w:noProof/>
          <w:lang w:val="en-US"/>
        </w:rPr>
        <w:drawing>
          <wp:inline distT="0" distB="0" distL="0" distR="0" wp14:anchorId="1227466F" wp14:editId="10766C4E">
            <wp:extent cx="4838700" cy="40254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053" t="27750" r="52964" b="21843"/>
                    <a:stretch/>
                  </pic:blipFill>
                  <pic:spPr bwMode="auto">
                    <a:xfrm>
                      <a:off x="0" y="0"/>
                      <a:ext cx="4867978" cy="4049830"/>
                    </a:xfrm>
                    <a:prstGeom prst="rect">
                      <a:avLst/>
                    </a:prstGeom>
                    <a:ln>
                      <a:noFill/>
                    </a:ln>
                    <a:extLst>
                      <a:ext uri="{53640926-AAD7-44D8-BBD7-CCE9431645EC}">
                        <a14:shadowObscured xmlns:a14="http://schemas.microsoft.com/office/drawing/2010/main"/>
                      </a:ext>
                    </a:extLst>
                  </pic:spPr>
                </pic:pic>
              </a:graphicData>
            </a:graphic>
          </wp:inline>
        </w:drawing>
      </w:r>
    </w:p>
    <w:p w:rsidR="00296DDC" w:rsidRDefault="00296DDC" w:rsidP="00B8508B"/>
    <w:p w:rsidR="00296DDC" w:rsidRDefault="00296DDC" w:rsidP="00B8508B">
      <w:r>
        <w:rPr>
          <w:noProof/>
          <w:lang w:val="en-US"/>
        </w:rPr>
        <w:drawing>
          <wp:inline distT="0" distB="0" distL="0" distR="0" wp14:anchorId="13AFE2CA" wp14:editId="7D043F70">
            <wp:extent cx="4648200" cy="354315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612" t="10439" r="49437" b="38135"/>
                    <a:stretch/>
                  </pic:blipFill>
                  <pic:spPr bwMode="auto">
                    <a:xfrm>
                      <a:off x="0" y="0"/>
                      <a:ext cx="4668731" cy="3558806"/>
                    </a:xfrm>
                    <a:prstGeom prst="rect">
                      <a:avLst/>
                    </a:prstGeom>
                    <a:ln>
                      <a:noFill/>
                    </a:ln>
                    <a:extLst>
                      <a:ext uri="{53640926-AAD7-44D8-BBD7-CCE9431645EC}">
                        <a14:shadowObscured xmlns:a14="http://schemas.microsoft.com/office/drawing/2010/main"/>
                      </a:ext>
                    </a:extLst>
                  </pic:spPr>
                </pic:pic>
              </a:graphicData>
            </a:graphic>
          </wp:inline>
        </w:drawing>
      </w:r>
    </w:p>
    <w:p w:rsidR="00296DDC" w:rsidRDefault="00296DDC" w:rsidP="00B8508B"/>
    <w:p w:rsidR="00296DDC" w:rsidRDefault="00296DDC" w:rsidP="00B8508B"/>
    <w:p w:rsidR="00075311" w:rsidRDefault="00075311" w:rsidP="00B8508B"/>
    <w:p w:rsidR="00075311" w:rsidRDefault="00075311" w:rsidP="00B8508B"/>
    <w:p w:rsidR="00075311" w:rsidRDefault="00075311" w:rsidP="00B8508B"/>
    <w:p w:rsidR="00296DDC" w:rsidRDefault="00B8508B" w:rsidP="00B8508B">
      <w:r>
        <w:t>Q4:</w:t>
      </w:r>
      <w:r w:rsidR="00296DDC">
        <w:t xml:space="preserve"> How much more P-load should be reduced from the 50% probability level in order to reach 75 % probability to obtain moderate ecological status as based on P-concentration in the lake water?</w:t>
      </w:r>
    </w:p>
    <w:p w:rsidR="00296DDC" w:rsidRDefault="00296DDC" w:rsidP="00B8508B"/>
    <w:p w:rsidR="00B8508B" w:rsidRDefault="00296DDC" w:rsidP="00B8508B">
      <w:r>
        <w:t>Q5:  How much more N-</w:t>
      </w:r>
      <w:r>
        <w:t xml:space="preserve">load should be reduced from the 50% probability level in order to reach 75 % probability to obtain moderate </w:t>
      </w:r>
      <w:r>
        <w:t>ecological status as based on P-</w:t>
      </w:r>
      <w:r>
        <w:t>concentration in the lake water?</w:t>
      </w:r>
    </w:p>
    <w:p w:rsidR="00B8508B" w:rsidRDefault="00B8508B"/>
    <w:p w:rsidR="00296DDC" w:rsidRDefault="00296DDC"/>
    <w:p w:rsidR="00296DDC" w:rsidRDefault="00296DDC">
      <w:r>
        <w:t>More questions may come later!!</w:t>
      </w:r>
    </w:p>
    <w:p w:rsidR="00C47956" w:rsidRDefault="00C47956"/>
    <w:p w:rsidR="00267C84" w:rsidRDefault="00267C84"/>
    <w:p w:rsidR="00267C84" w:rsidRDefault="00267C84"/>
    <w:sectPr w:rsidR="00267C84" w:rsidSect="00D52A1F">
      <w:pgSz w:w="11906" w:h="16838" w:code="9"/>
      <w:pgMar w:top="567" w:right="567" w:bottom="567" w:left="1134"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90994"/>
    <w:multiLevelType w:val="hybridMultilevel"/>
    <w:tmpl w:val="5AAAB32A"/>
    <w:lvl w:ilvl="0" w:tplc="7A06C9FC">
      <w:start w:val="10"/>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5176642C"/>
    <w:multiLevelType w:val="hybridMultilevel"/>
    <w:tmpl w:val="BC00DA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AA8"/>
    <w:rsid w:val="00075311"/>
    <w:rsid w:val="000D3FB1"/>
    <w:rsid w:val="00117208"/>
    <w:rsid w:val="001378F1"/>
    <w:rsid w:val="00151792"/>
    <w:rsid w:val="00241443"/>
    <w:rsid w:val="00267C84"/>
    <w:rsid w:val="00296DDC"/>
    <w:rsid w:val="00432D5F"/>
    <w:rsid w:val="004A5F93"/>
    <w:rsid w:val="004A6E57"/>
    <w:rsid w:val="005B09E9"/>
    <w:rsid w:val="006634D8"/>
    <w:rsid w:val="00672D77"/>
    <w:rsid w:val="00684D98"/>
    <w:rsid w:val="00753D69"/>
    <w:rsid w:val="0089286F"/>
    <w:rsid w:val="008A6452"/>
    <w:rsid w:val="008B3F70"/>
    <w:rsid w:val="008C0288"/>
    <w:rsid w:val="008D0FF8"/>
    <w:rsid w:val="008D4C17"/>
    <w:rsid w:val="009601DA"/>
    <w:rsid w:val="00995C6D"/>
    <w:rsid w:val="009D6980"/>
    <w:rsid w:val="00A817A2"/>
    <w:rsid w:val="00A848D2"/>
    <w:rsid w:val="00B60BB3"/>
    <w:rsid w:val="00B74AA8"/>
    <w:rsid w:val="00B8508B"/>
    <w:rsid w:val="00B92673"/>
    <w:rsid w:val="00BD7AFC"/>
    <w:rsid w:val="00C47956"/>
    <w:rsid w:val="00C82BD3"/>
    <w:rsid w:val="00CA713C"/>
    <w:rsid w:val="00D23ECA"/>
    <w:rsid w:val="00D52A1F"/>
    <w:rsid w:val="00D55785"/>
    <w:rsid w:val="00D735FF"/>
    <w:rsid w:val="00DE01F2"/>
    <w:rsid w:val="00E0126C"/>
    <w:rsid w:val="00E82E09"/>
    <w:rsid w:val="00E9418B"/>
    <w:rsid w:val="00FC1F1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FAAA9"/>
  <w15:docId w15:val="{16EBBB0B-8D02-4920-BAC0-EB154DE7E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sz w:val="22"/>
        <w:lang w:val="fi-F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67C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67C8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4AA8"/>
    <w:rPr>
      <w:color w:val="0000FF" w:themeColor="hyperlink"/>
      <w:u w:val="single"/>
    </w:rPr>
  </w:style>
  <w:style w:type="character" w:styleId="FollowedHyperlink">
    <w:name w:val="FollowedHyperlink"/>
    <w:basedOn w:val="DefaultParagraphFont"/>
    <w:uiPriority w:val="99"/>
    <w:semiHidden/>
    <w:unhideWhenUsed/>
    <w:rsid w:val="00B74AA8"/>
    <w:rPr>
      <w:color w:val="800080" w:themeColor="followedHyperlink"/>
      <w:u w:val="single"/>
    </w:rPr>
  </w:style>
  <w:style w:type="paragraph" w:styleId="BalloonText">
    <w:name w:val="Balloon Text"/>
    <w:basedOn w:val="Normal"/>
    <w:link w:val="BalloonTextChar"/>
    <w:uiPriority w:val="99"/>
    <w:semiHidden/>
    <w:unhideWhenUsed/>
    <w:rsid w:val="00B74AA8"/>
    <w:rPr>
      <w:rFonts w:ascii="Tahoma" w:hAnsi="Tahoma" w:cs="Tahoma"/>
      <w:sz w:val="16"/>
      <w:szCs w:val="16"/>
    </w:rPr>
  </w:style>
  <w:style w:type="character" w:customStyle="1" w:styleId="BalloonTextChar">
    <w:name w:val="Balloon Text Char"/>
    <w:basedOn w:val="DefaultParagraphFont"/>
    <w:link w:val="BalloonText"/>
    <w:uiPriority w:val="99"/>
    <w:semiHidden/>
    <w:rsid w:val="00B74AA8"/>
    <w:rPr>
      <w:rFonts w:ascii="Tahoma" w:hAnsi="Tahoma" w:cs="Tahoma"/>
      <w:sz w:val="16"/>
      <w:szCs w:val="16"/>
    </w:rPr>
  </w:style>
  <w:style w:type="paragraph" w:styleId="ListParagraph">
    <w:name w:val="List Paragraph"/>
    <w:basedOn w:val="Normal"/>
    <w:uiPriority w:val="34"/>
    <w:qFormat/>
    <w:rsid w:val="00672D77"/>
    <w:pPr>
      <w:ind w:left="720"/>
      <w:contextualSpacing/>
    </w:pPr>
  </w:style>
  <w:style w:type="character" w:customStyle="1" w:styleId="Heading2Char">
    <w:name w:val="Heading 2 Char"/>
    <w:basedOn w:val="DefaultParagraphFont"/>
    <w:link w:val="Heading2"/>
    <w:uiPriority w:val="9"/>
    <w:rsid w:val="00267C84"/>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267C8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20080">
      <w:bodyDiv w:val="1"/>
      <w:marLeft w:val="0"/>
      <w:marRight w:val="0"/>
      <w:marTop w:val="0"/>
      <w:marBottom w:val="0"/>
      <w:divBdr>
        <w:top w:val="none" w:sz="0" w:space="0" w:color="auto"/>
        <w:left w:val="none" w:sz="0" w:space="0" w:color="auto"/>
        <w:bottom w:val="none" w:sz="0" w:space="0" w:color="auto"/>
        <w:right w:val="none" w:sz="0" w:space="0" w:color="auto"/>
      </w:divBdr>
    </w:div>
    <w:div w:id="468670048">
      <w:bodyDiv w:val="1"/>
      <w:marLeft w:val="0"/>
      <w:marRight w:val="0"/>
      <w:marTop w:val="0"/>
      <w:marBottom w:val="0"/>
      <w:divBdr>
        <w:top w:val="none" w:sz="0" w:space="0" w:color="auto"/>
        <w:left w:val="none" w:sz="0" w:space="0" w:color="auto"/>
        <w:bottom w:val="none" w:sz="0" w:space="0" w:color="auto"/>
        <w:right w:val="none" w:sz="0" w:space="0" w:color="auto"/>
      </w:divBdr>
    </w:div>
    <w:div w:id="1192306107">
      <w:bodyDiv w:val="1"/>
      <w:marLeft w:val="0"/>
      <w:marRight w:val="0"/>
      <w:marTop w:val="0"/>
      <w:marBottom w:val="0"/>
      <w:divBdr>
        <w:top w:val="none" w:sz="0" w:space="0" w:color="auto"/>
        <w:left w:val="none" w:sz="0" w:space="0" w:color="auto"/>
        <w:bottom w:val="none" w:sz="0" w:space="0" w:color="auto"/>
        <w:right w:val="none" w:sz="0" w:space="0" w:color="auto"/>
      </w:divBdr>
    </w:div>
    <w:div w:id="1752239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hyperlink" Target="http://llr.vyh.fi/cgi-bin/frontpage.cgi?kieli=ENG"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9</Pages>
  <Words>775</Words>
  <Characters>4419</Characters>
  <Application>Microsoft Office Word</Application>
  <DocSecurity>0</DocSecurity>
  <Lines>36</Lines>
  <Paragraphs>10</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Ympäristöhallinto</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Huttula Timo</dc:creator>
  <cp:lastModifiedBy>Timo Huttula</cp:lastModifiedBy>
  <cp:revision>26</cp:revision>
  <dcterms:created xsi:type="dcterms:W3CDTF">2016-11-17T01:35:00Z</dcterms:created>
  <dcterms:modified xsi:type="dcterms:W3CDTF">2016-11-17T04:57:00Z</dcterms:modified>
</cp:coreProperties>
</file>